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5FA8" w14:textId="34EE7030" w:rsidR="00284FA5" w:rsidRPr="00E7419D" w:rsidRDefault="00FD1D89" w:rsidP="00FD1D89">
      <w:pPr>
        <w:widowControl w:val="0"/>
        <w:autoSpaceDE w:val="0"/>
        <w:autoSpaceDN w:val="0"/>
        <w:spacing w:before="75" w:after="0"/>
        <w:ind w:right="4"/>
        <w:jc w:val="center"/>
        <w:rPr>
          <w:rFonts w:eastAsia="Arial" w:cs="Arial"/>
          <w:sz w:val="28"/>
          <w:lang w:bidi="en-US"/>
        </w:rPr>
      </w:pPr>
      <w:r>
        <w:rPr>
          <w:rFonts w:eastAsia="Arial" w:cs="Arial"/>
          <w:color w:val="913592"/>
          <w:sz w:val="28"/>
          <w:lang w:bidi="en-US"/>
        </w:rPr>
        <w:t>2.4 CHECKLIST</w:t>
      </w:r>
    </w:p>
    <w:p w14:paraId="7B25B754" w14:textId="5C9A48B6" w:rsidR="00E42E59" w:rsidRPr="00DB4BF1" w:rsidRDefault="00FD1D89" w:rsidP="00284FA5">
      <w:pPr>
        <w:jc w:val="center"/>
        <w:rPr>
          <w:rFonts w:cs="Arial"/>
          <w:lang w:val="en-GB"/>
        </w:rPr>
      </w:pPr>
      <w:r w:rsidRPr="00FD1D89">
        <w:rPr>
          <w:rFonts w:eastAsia="Arial" w:cs="Arial"/>
          <w:b/>
          <w:bCs/>
          <w:color w:val="913592"/>
          <w:sz w:val="28"/>
          <w:szCs w:val="28"/>
          <w:lang w:bidi="en-US"/>
        </w:rPr>
        <w:t>REVIEW AND STRENGTHEN THE ECE SECTION(S) OF THE EDUCATION SECTOR ANALYSIS (ESA) REPORT</w:t>
      </w:r>
    </w:p>
    <w:p w14:paraId="737E53AE" w14:textId="505D3AB6" w:rsidR="00284FA5" w:rsidRDefault="00284FA5" w:rsidP="00E42E59">
      <w:pPr>
        <w:jc w:val="center"/>
        <w:rPr>
          <w:rFonts w:cs="Arial"/>
          <w:lang w:val="en-GB"/>
        </w:rPr>
      </w:pPr>
    </w:p>
    <w:p w14:paraId="5DB8BBCF" w14:textId="77777777" w:rsidR="00FD1D89" w:rsidRDefault="00FD1D89" w:rsidP="00FD1D89">
      <w:pPr>
        <w:rPr>
          <w:rFonts w:cs="Arial"/>
          <w:b/>
          <w:color w:val="913592"/>
          <w:sz w:val="28"/>
        </w:rPr>
      </w:pPr>
      <w:r w:rsidRPr="00FD1D89">
        <w:rPr>
          <w:rFonts w:cs="Arial"/>
          <w:b/>
          <w:color w:val="913592"/>
          <w:sz w:val="28"/>
        </w:rPr>
        <w:t xml:space="preserve">How to use this </w:t>
      </w:r>
      <w:r w:rsidRPr="00A84E45">
        <w:rPr>
          <w:rFonts w:cs="Arial"/>
          <w:b/>
          <w:color w:val="913592"/>
          <w:sz w:val="28"/>
        </w:rPr>
        <w:t>Checklist</w:t>
      </w:r>
    </w:p>
    <w:p w14:paraId="5D76B9B8" w14:textId="71301C40" w:rsidR="00FD1D89" w:rsidRPr="00FD1D89" w:rsidRDefault="00FD1D89" w:rsidP="00FD1D89">
      <w:pPr>
        <w:rPr>
          <w:rFonts w:eastAsia="Arial" w:cs="Arial"/>
          <w:szCs w:val="20"/>
          <w:lang w:bidi="en-US"/>
        </w:rPr>
      </w:pPr>
      <w:r w:rsidRPr="00FD1D89">
        <w:rPr>
          <w:rFonts w:eastAsia="Arial" w:cs="Arial"/>
          <w:szCs w:val="20"/>
          <w:lang w:bidi="en-US"/>
        </w:rPr>
        <w:t>This checklist’s questions and items helps you outline and/or review your draft of the ECE chapter(s) of your ESA to identify and ensure that key information is comprehensively included and synthesized in the ESA report.</w:t>
      </w:r>
    </w:p>
    <w:p w14:paraId="6CCD3369" w14:textId="77777777" w:rsidR="00FD1D89" w:rsidRDefault="00FD1D89" w:rsidP="00FD1D89">
      <w:pPr>
        <w:rPr>
          <w:rFonts w:cs="Arial"/>
        </w:rPr>
      </w:pPr>
      <w:r>
        <w:rPr>
          <w:rFonts w:cs="Arial"/>
        </w:rPr>
        <w:t xml:space="preserve">The checklist’s categories and items are organized according to the building blocks of the </w:t>
      </w:r>
      <w:r>
        <w:rPr>
          <w:rFonts w:cs="Arial"/>
          <w:i/>
          <w:iCs/>
        </w:rPr>
        <w:t>Build to Last</w:t>
      </w:r>
      <w:r>
        <w:rPr>
          <w:rFonts w:cs="Arial"/>
        </w:rPr>
        <w:t xml:space="preserve"> conceptual framework.</w:t>
      </w:r>
      <w:r>
        <w:rPr>
          <w:rStyle w:val="Refdenotaalpie"/>
          <w:rFonts w:cs="Arial"/>
        </w:rPr>
        <w:footnoteReference w:id="2"/>
      </w:r>
      <w:r>
        <w:rPr>
          <w:rFonts w:cs="Arial"/>
        </w:rPr>
        <w:t xml:space="preserve"> Items have been adapted and built upon from </w:t>
      </w:r>
      <w:hyperlink r:id="rId13" w:history="1">
        <w:r w:rsidRPr="001F1F09">
          <w:rPr>
            <w:rStyle w:val="Hipervnculo"/>
            <w:rFonts w:cs="Arial"/>
          </w:rPr>
          <w:t>MOOC Module 3</w:t>
        </w:r>
      </w:hyperlink>
      <w:r>
        <w:rPr>
          <w:rFonts w:cs="Arial"/>
        </w:rPr>
        <w:t xml:space="preserve"> pages 3-46.</w:t>
      </w:r>
    </w:p>
    <w:p w14:paraId="173A424D" w14:textId="77777777" w:rsidR="00FD1D89" w:rsidRDefault="00FD1D89" w:rsidP="00FD1D89">
      <w:pPr>
        <w:pBdr>
          <w:top w:val="nil"/>
          <w:left w:val="nil"/>
          <w:bottom w:val="nil"/>
          <w:right w:val="nil"/>
          <w:between w:val="nil"/>
        </w:pBdr>
        <w:spacing w:after="0"/>
        <w:rPr>
          <w:rFonts w:cs="Arial"/>
        </w:rPr>
      </w:pPr>
      <w:r>
        <w:rPr>
          <w:rFonts w:cs="Arial"/>
        </w:rPr>
        <w:t>Respond “Yes,” “Somewhat,” or “No” to each item. Based on your responses, suggestions on how to strengthen ECE components of your ESA are proposed.</w:t>
      </w:r>
    </w:p>
    <w:p w14:paraId="310E40E4" w14:textId="77777777" w:rsidR="00FD1D89" w:rsidRDefault="00FD1D89" w:rsidP="00FD1D89">
      <w:pPr>
        <w:pBdr>
          <w:top w:val="nil"/>
          <w:left w:val="nil"/>
          <w:bottom w:val="nil"/>
          <w:right w:val="nil"/>
          <w:between w:val="nil"/>
        </w:pBdr>
        <w:spacing w:after="0"/>
        <w:rPr>
          <w:rFonts w:cs="Arial"/>
        </w:rPr>
      </w:pPr>
    </w:p>
    <w:p w14:paraId="0ADC3828" w14:textId="2CCD796F" w:rsidR="00FD1D89" w:rsidRDefault="00FD1D89" w:rsidP="00FD1D89">
      <w:pPr>
        <w:pBdr>
          <w:top w:val="nil"/>
          <w:left w:val="nil"/>
          <w:bottom w:val="nil"/>
          <w:right w:val="nil"/>
          <w:between w:val="nil"/>
        </w:pBdr>
        <w:spacing w:after="0"/>
        <w:rPr>
          <w:rFonts w:eastAsia="Times New Roman" w:cs="Arial"/>
          <w:spacing w:val="3"/>
          <w:lang w:val="ru-RU"/>
        </w:rPr>
      </w:pPr>
      <w:r w:rsidRPr="00997E89">
        <w:rPr>
          <w:rFonts w:cs="Arial"/>
        </w:rPr>
        <w:t>While filling the checklist,</w:t>
      </w:r>
      <w:r w:rsidR="005D754E">
        <w:rPr>
          <w:rFonts w:cs="Arial"/>
        </w:rPr>
        <w:t xml:space="preserve"> you may</w:t>
      </w:r>
      <w:r w:rsidR="009C0138">
        <w:rPr>
          <w:rFonts w:cs="Arial"/>
        </w:rPr>
        <w:t xml:space="preserve"> see how the ECE content</w:t>
      </w:r>
      <w:r w:rsidR="00234923">
        <w:rPr>
          <w:rFonts w:cs="Arial"/>
        </w:rPr>
        <w:t xml:space="preserve"> (</w:t>
      </w:r>
      <w:r w:rsidR="00234923" w:rsidRPr="00DC2CB7">
        <w:rPr>
          <w:rFonts w:eastAsia="Times New Roman" w:cs="Arial"/>
          <w:spacing w:val="3"/>
          <w:shd w:val="clear" w:color="auto" w:fill="FFE599" w:themeFill="accent4" w:themeFillTint="66"/>
          <w:lang w:val="ru-RU"/>
        </w:rPr>
        <w:t>highlighted text</w:t>
      </w:r>
      <w:r w:rsidR="00234923" w:rsidRPr="00045CBE">
        <w:rPr>
          <w:rFonts w:eastAsia="Times New Roman" w:cs="Arial"/>
          <w:spacing w:val="3"/>
        </w:rPr>
        <w:t>)</w:t>
      </w:r>
      <w:r w:rsidR="009C0138">
        <w:rPr>
          <w:rFonts w:cs="Arial"/>
        </w:rPr>
        <w:t xml:space="preserve"> is reflected/addressed in </w:t>
      </w:r>
      <w:hyperlink r:id="rId14" w:history="1">
        <w:r w:rsidR="009C0138" w:rsidRPr="00045CBE">
          <w:rPr>
            <w:rStyle w:val="Hipervnculo"/>
            <w:rFonts w:cs="Arial"/>
          </w:rPr>
          <w:t>Kyrgyzstan’s 2018 ESA Report</w:t>
        </w:r>
      </w:hyperlink>
      <w:r w:rsidR="00234923">
        <w:rPr>
          <w:rFonts w:cs="Arial"/>
        </w:rPr>
        <w:t>.</w:t>
      </w:r>
      <w:r w:rsidR="005D754E">
        <w:rPr>
          <w:rFonts w:cs="Arial"/>
        </w:rPr>
        <w:t xml:space="preserve"> </w:t>
      </w:r>
      <w:r w:rsidR="00234923">
        <w:rPr>
          <w:rFonts w:cs="Arial"/>
        </w:rPr>
        <w:t>When viewing the report, ECE-specific content is highlighted in yellow.</w:t>
      </w:r>
    </w:p>
    <w:p w14:paraId="73788A04" w14:textId="77777777" w:rsidR="004D339C" w:rsidRDefault="004D339C" w:rsidP="00FD1D89">
      <w:pPr>
        <w:rPr>
          <w:rFonts w:cs="Arial"/>
        </w:rPr>
      </w:pPr>
    </w:p>
    <w:p w14:paraId="67AF030B" w14:textId="0712813B" w:rsidR="004D339C" w:rsidRDefault="004D339C" w:rsidP="004D339C">
      <w:pPr>
        <w:tabs>
          <w:tab w:val="left" w:pos="284"/>
          <w:tab w:val="left" w:pos="426"/>
        </w:tabs>
        <w:spacing w:before="139" w:line="290" w:lineRule="auto"/>
        <w:rPr>
          <w:rFonts w:cs="Arial"/>
          <w:b/>
          <w:bCs/>
          <w:color w:val="595959"/>
          <w:sz w:val="26"/>
          <w:szCs w:val="26"/>
        </w:rPr>
      </w:pPr>
      <w:r>
        <w:rPr>
          <w:rFonts w:cs="Arial"/>
          <w:b/>
          <w:bCs/>
          <w:color w:val="595959"/>
          <w:sz w:val="26"/>
          <w:szCs w:val="26"/>
        </w:rPr>
        <w:t>Checklist</w:t>
      </w:r>
      <w:r w:rsidRPr="004D339C">
        <w:t xml:space="preserve"> </w:t>
      </w:r>
      <w:r w:rsidRPr="004D339C">
        <w:rPr>
          <w:rFonts w:cs="Arial"/>
          <w:b/>
          <w:bCs/>
          <w:color w:val="595959"/>
          <w:sz w:val="26"/>
          <w:szCs w:val="26"/>
        </w:rPr>
        <w:t>of Key Questions for Strengthening ECE in the ESA</w:t>
      </w:r>
    </w:p>
    <w:p w14:paraId="0AF60ABA" w14:textId="77777777" w:rsidR="004D339C" w:rsidRPr="004D339C" w:rsidRDefault="004D339C" w:rsidP="004D339C">
      <w:pPr>
        <w:tabs>
          <w:tab w:val="left" w:pos="284"/>
          <w:tab w:val="left" w:pos="426"/>
        </w:tabs>
        <w:spacing w:before="139" w:line="290" w:lineRule="auto"/>
        <w:rPr>
          <w:rFonts w:cs="Arial"/>
          <w:b/>
          <w:bCs/>
          <w:color w:val="913592"/>
          <w:sz w:val="2"/>
          <w:szCs w:val="2"/>
        </w:rPr>
      </w:pPr>
    </w:p>
    <w:p w14:paraId="6BF4612A" w14:textId="3F3438EC" w:rsidR="004D339C" w:rsidRDefault="004D339C" w:rsidP="004D339C">
      <w:pPr>
        <w:shd w:val="clear" w:color="auto" w:fill="FFE599" w:themeFill="accent4" w:themeFillTint="66"/>
        <w:tabs>
          <w:tab w:val="left" w:pos="284"/>
          <w:tab w:val="left" w:pos="426"/>
        </w:tabs>
        <w:spacing w:before="139" w:line="290" w:lineRule="auto"/>
        <w:rPr>
          <w:rFonts w:cs="Arial"/>
          <w:b/>
          <w:bCs/>
          <w:color w:val="913592"/>
          <w:sz w:val="24"/>
          <w:szCs w:val="24"/>
        </w:rPr>
      </w:pPr>
      <w:r w:rsidRPr="004D339C">
        <w:rPr>
          <w:rFonts w:cs="Arial"/>
          <w:b/>
          <w:bCs/>
          <w:color w:val="913592"/>
          <w:sz w:val="24"/>
          <w:szCs w:val="24"/>
        </w:rPr>
        <w:t>NATIONAL CONTEXT AND ENABLING ENVIRONMENT FOR ECE</w:t>
      </w:r>
    </w:p>
    <w:tbl>
      <w:tblPr>
        <w:tblStyle w:val="Tablaconcuadrcula"/>
        <w:tblW w:w="0" w:type="auto"/>
        <w:tblLook w:val="04A0" w:firstRow="1" w:lastRow="0" w:firstColumn="1" w:lastColumn="0" w:noHBand="0" w:noVBand="1"/>
      </w:tblPr>
      <w:tblGrid>
        <w:gridCol w:w="9350"/>
      </w:tblGrid>
      <w:tr w:rsidR="00631DA4" w14:paraId="41A29A01" w14:textId="77777777" w:rsidTr="00F20759">
        <w:trPr>
          <w:trHeight w:val="1134"/>
        </w:trPr>
        <w:tc>
          <w:tcPr>
            <w:tcW w:w="9350" w:type="dxa"/>
            <w:shd w:val="clear" w:color="auto" w:fill="F2F2F2" w:themeFill="background1" w:themeFillShade="F2"/>
            <w:vAlign w:val="center"/>
          </w:tcPr>
          <w:p w14:paraId="0B1082F8" w14:textId="77777777" w:rsidR="00F20759" w:rsidRPr="00045CBE" w:rsidRDefault="00631DA4" w:rsidP="00F20759">
            <w:pPr>
              <w:jc w:val="left"/>
              <w:rPr>
                <w:rFonts w:ascii="Times New Roman" w:eastAsia="Times New Roman" w:hAnsi="Times New Roman" w:cs="Times New Roman"/>
                <w:szCs w:val="20"/>
              </w:rPr>
            </w:pPr>
            <w:bookmarkStart w:id="0" w:name="_Hlk61867841"/>
            <w:r w:rsidRPr="00F20759">
              <w:rPr>
                <w:rFonts w:eastAsia="Times New Roman" w:cs="Arial"/>
                <w:szCs w:val="20"/>
                <w:shd w:val="clear" w:color="auto" w:fill="F2F2F2" w:themeFill="background1" w:themeFillShade="F2"/>
              </w:rPr>
              <w:t xml:space="preserve">Please see how this is reflected/addressed in </w:t>
            </w:r>
            <w:hyperlink r:id="rId15" w:history="1">
              <w:r w:rsidRPr="00F20759">
                <w:rPr>
                  <w:rStyle w:val="Hipervnculo"/>
                  <w:rFonts w:eastAsia="Times New Roman" w:cs="Arial"/>
                  <w:szCs w:val="20"/>
                  <w:shd w:val="clear" w:color="auto" w:fill="F2F2F2" w:themeFill="background1" w:themeFillShade="F2"/>
                </w:rPr>
                <w:t>Kyrgyzstan’s 2018 ESA report</w:t>
              </w:r>
            </w:hyperlink>
            <w:r w:rsidRPr="00F20759">
              <w:rPr>
                <w:rFonts w:eastAsia="Times New Roman" w:cs="Arial"/>
                <w:szCs w:val="20"/>
                <w:shd w:val="clear" w:color="auto" w:fill="F2F2F2" w:themeFill="background1" w:themeFillShade="F2"/>
              </w:rPr>
              <w:t xml:space="preserve">. When viewing the report sections indicated below, ECE-specific content is </w:t>
            </w:r>
            <w:r w:rsidRPr="00EC3979">
              <w:rPr>
                <w:rFonts w:eastAsia="Times New Roman" w:cs="Arial"/>
                <w:szCs w:val="20"/>
                <w:shd w:val="clear" w:color="auto" w:fill="FFE599"/>
              </w:rPr>
              <w:t>highlighted in yellow</w:t>
            </w:r>
            <w:r w:rsidR="00F20759" w:rsidRPr="002B542B">
              <w:rPr>
                <w:rFonts w:eastAsia="Times New Roman" w:cs="Arial"/>
                <w:szCs w:val="20"/>
                <w:shd w:val="clear" w:color="auto" w:fill="F2F2F2" w:themeFill="background1" w:themeFillShade="F2"/>
              </w:rPr>
              <w:t>:</w:t>
            </w:r>
          </w:p>
          <w:p w14:paraId="57931BE9" w14:textId="5555BBFE" w:rsidR="00631DA4" w:rsidRPr="00045CBE" w:rsidRDefault="00F20759" w:rsidP="00F20759">
            <w:pPr>
              <w:numPr>
                <w:ilvl w:val="0"/>
                <w:numId w:val="23"/>
              </w:numPr>
              <w:shd w:val="clear" w:color="auto" w:fill="F2F2F2" w:themeFill="background1" w:themeFillShade="F2"/>
              <w:spacing w:before="120" w:after="80" w:line="240" w:lineRule="exact"/>
              <w:jc w:val="left"/>
              <w:rPr>
                <w:rFonts w:eastAsia="Times New Roman" w:cs="Arial"/>
                <w:color w:val="1D1D1D"/>
                <w:sz w:val="21"/>
                <w:szCs w:val="21"/>
              </w:rPr>
            </w:pPr>
            <w:r w:rsidRPr="00F20759">
              <w:rPr>
                <w:rFonts w:eastAsia="Times New Roman" w:cs="Arial"/>
                <w:color w:val="913592"/>
                <w:szCs w:val="20"/>
              </w:rPr>
              <w:t>Chapter 1. Context and Structure (p. 16</w:t>
            </w:r>
            <w:r w:rsidRPr="00EC3979">
              <w:rPr>
                <w:rFonts w:eastAsia="Times New Roman" w:cs="Arial"/>
                <w:color w:val="913592"/>
                <w:szCs w:val="20"/>
              </w:rPr>
              <w:t>)</w:t>
            </w:r>
          </w:p>
        </w:tc>
      </w:tr>
    </w:tbl>
    <w:bookmarkEnd w:id="0"/>
    <w:p w14:paraId="51788C6D" w14:textId="01B74431" w:rsidR="004D339C" w:rsidRPr="000F728A" w:rsidRDefault="004D339C" w:rsidP="004D339C">
      <w:pPr>
        <w:tabs>
          <w:tab w:val="left" w:pos="284"/>
          <w:tab w:val="left" w:pos="426"/>
        </w:tabs>
        <w:spacing w:before="139" w:line="290" w:lineRule="auto"/>
        <w:rPr>
          <w:rFonts w:cs="Arial"/>
          <w:b/>
          <w:bCs/>
          <w:color w:val="595959"/>
          <w:sz w:val="26"/>
          <w:szCs w:val="26"/>
        </w:rPr>
      </w:pPr>
      <w:r w:rsidRPr="00045CBE">
        <w:rPr>
          <w:rFonts w:eastAsia="Arial" w:cs="Arial"/>
          <w:b/>
          <w:bCs/>
          <w:szCs w:val="20"/>
          <w:lang w:bidi="en-US"/>
        </w:rPr>
        <w:t>Are the following included and analyzed in detail in the ECE chapter(s) of the ESA?</w:t>
      </w:r>
    </w:p>
    <w:tbl>
      <w:tblPr>
        <w:tblW w:w="9356" w:type="dxa"/>
        <w:tblBorders>
          <w:top w:val="single" w:sz="2" w:space="0" w:color="BFBFBF"/>
          <w:bottom w:val="single" w:sz="2" w:space="0" w:color="BFBFBF"/>
          <w:insideH w:val="single" w:sz="2" w:space="0" w:color="BFBFBF"/>
        </w:tblBorders>
        <w:tblCellMar>
          <w:left w:w="0" w:type="dxa"/>
        </w:tblCellMar>
        <w:tblLook w:val="04A0" w:firstRow="1" w:lastRow="0" w:firstColumn="1" w:lastColumn="0" w:noHBand="0" w:noVBand="1"/>
      </w:tblPr>
      <w:tblGrid>
        <w:gridCol w:w="5387"/>
        <w:gridCol w:w="1276"/>
        <w:gridCol w:w="1417"/>
        <w:gridCol w:w="1276"/>
      </w:tblGrid>
      <w:tr w:rsidR="004D339C" w:rsidRPr="002D7ED1" w14:paraId="78A9AB7D" w14:textId="77777777" w:rsidTr="00787B0E">
        <w:trPr>
          <w:trHeight w:val="95"/>
          <w:tblHeader/>
        </w:trPr>
        <w:tc>
          <w:tcPr>
            <w:tcW w:w="5387" w:type="dxa"/>
            <w:shd w:val="clear" w:color="auto" w:fill="auto"/>
          </w:tcPr>
          <w:p w14:paraId="64F1858D" w14:textId="77777777" w:rsidR="004D339C" w:rsidRPr="002D7ED1" w:rsidRDefault="004D339C"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Checklist item</w:t>
            </w:r>
          </w:p>
        </w:tc>
        <w:tc>
          <w:tcPr>
            <w:tcW w:w="1276" w:type="dxa"/>
            <w:tcBorders>
              <w:bottom w:val="single" w:sz="2" w:space="0" w:color="BFBFBF"/>
            </w:tcBorders>
          </w:tcPr>
          <w:p w14:paraId="3CE1BD8A" w14:textId="518B7818" w:rsidR="004D339C" w:rsidRPr="002D7ED1" w:rsidRDefault="004D339C" w:rsidP="008534A1">
            <w:pPr>
              <w:tabs>
                <w:tab w:val="left" w:pos="284"/>
                <w:tab w:val="left" w:pos="426"/>
              </w:tabs>
              <w:spacing w:before="137" w:line="291" w:lineRule="auto"/>
              <w:jc w:val="center"/>
              <w:rPr>
                <w:rFonts w:cs="Arial"/>
                <w:b/>
                <w:bCs/>
                <w:color w:val="7F7F7F"/>
                <w:szCs w:val="20"/>
              </w:rPr>
            </w:pPr>
            <w:r>
              <w:rPr>
                <w:rFonts w:cs="Arial"/>
                <w:b/>
                <w:bCs/>
                <w:color w:val="7F7F7F"/>
                <w:szCs w:val="20"/>
              </w:rPr>
              <w:t>Yes</w:t>
            </w:r>
          </w:p>
        </w:tc>
        <w:tc>
          <w:tcPr>
            <w:tcW w:w="1417" w:type="dxa"/>
            <w:tcBorders>
              <w:bottom w:val="single" w:sz="2" w:space="0" w:color="BFBFBF"/>
            </w:tcBorders>
            <w:shd w:val="clear" w:color="auto" w:fill="auto"/>
          </w:tcPr>
          <w:p w14:paraId="209D5C79" w14:textId="5DB6D1C6" w:rsidR="004D339C" w:rsidRPr="002D7ED1" w:rsidRDefault="004D339C"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Somewhat</w:t>
            </w:r>
          </w:p>
        </w:tc>
        <w:tc>
          <w:tcPr>
            <w:tcW w:w="1276" w:type="dxa"/>
            <w:tcBorders>
              <w:bottom w:val="single" w:sz="2" w:space="0" w:color="BFBFBF"/>
            </w:tcBorders>
            <w:shd w:val="clear" w:color="auto" w:fill="auto"/>
          </w:tcPr>
          <w:p w14:paraId="4FF15729" w14:textId="7EE57B12" w:rsidR="004D339C" w:rsidRPr="002D7ED1" w:rsidRDefault="004D339C" w:rsidP="008534A1">
            <w:pPr>
              <w:tabs>
                <w:tab w:val="left" w:pos="284"/>
                <w:tab w:val="left" w:pos="426"/>
              </w:tabs>
              <w:spacing w:before="137" w:line="291" w:lineRule="auto"/>
              <w:jc w:val="center"/>
              <w:rPr>
                <w:rFonts w:cs="Arial"/>
                <w:b/>
                <w:bCs/>
                <w:color w:val="7F7F7F"/>
                <w:szCs w:val="20"/>
              </w:rPr>
            </w:pPr>
            <w:r>
              <w:rPr>
                <w:rFonts w:cs="Arial"/>
                <w:b/>
                <w:bCs/>
                <w:color w:val="7F7F7F"/>
                <w:szCs w:val="20"/>
              </w:rPr>
              <w:t>No</w:t>
            </w:r>
          </w:p>
        </w:tc>
      </w:tr>
      <w:tr w:rsidR="004D339C" w:rsidRPr="00364528" w14:paraId="56342782" w14:textId="77777777" w:rsidTr="00787B0E">
        <w:trPr>
          <w:trHeight w:val="850"/>
        </w:trPr>
        <w:tc>
          <w:tcPr>
            <w:tcW w:w="5387" w:type="dxa"/>
            <w:tcBorders>
              <w:right w:val="single" w:sz="2" w:space="0" w:color="BFBFBF"/>
            </w:tcBorders>
            <w:shd w:val="clear" w:color="auto" w:fill="auto"/>
            <w:vAlign w:val="center"/>
          </w:tcPr>
          <w:p w14:paraId="26534187" w14:textId="5CEABF08" w:rsidR="004D339C" w:rsidRPr="00A84E45" w:rsidRDefault="004D339C"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szCs w:val="20"/>
              </w:rPr>
            </w:pPr>
            <w:r w:rsidRPr="00A84E45">
              <w:rPr>
                <w:rFonts w:cs="Arial"/>
                <w:b/>
                <w:bCs/>
                <w:szCs w:val="20"/>
              </w:rPr>
              <w:t xml:space="preserve"> The main political and administrative features of the country</w:t>
            </w:r>
          </w:p>
        </w:tc>
        <w:tc>
          <w:tcPr>
            <w:tcW w:w="1276" w:type="dxa"/>
            <w:tcBorders>
              <w:left w:val="single" w:sz="2" w:space="0" w:color="BFBFBF"/>
              <w:right w:val="single" w:sz="2" w:space="0" w:color="BFBFBF"/>
            </w:tcBorders>
          </w:tcPr>
          <w:p w14:paraId="1586A357" w14:textId="77777777" w:rsidR="004D339C" w:rsidRPr="00364528" w:rsidRDefault="004D339C"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3059914" w14:textId="2B527607" w:rsidR="004D339C" w:rsidRPr="00364528" w:rsidRDefault="004D339C"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8CE8794" w14:textId="77777777" w:rsidR="004D339C" w:rsidRPr="00364528" w:rsidRDefault="004D339C" w:rsidP="008534A1">
            <w:pPr>
              <w:tabs>
                <w:tab w:val="left" w:pos="284"/>
                <w:tab w:val="left" w:pos="426"/>
              </w:tabs>
              <w:spacing w:before="137" w:line="291" w:lineRule="auto"/>
              <w:rPr>
                <w:rFonts w:cs="Arial"/>
                <w:sz w:val="18"/>
                <w:szCs w:val="18"/>
              </w:rPr>
            </w:pPr>
          </w:p>
        </w:tc>
      </w:tr>
      <w:tr w:rsidR="00A84E45" w:rsidRPr="00364528" w14:paraId="17EB29EC" w14:textId="77777777" w:rsidTr="00787B0E">
        <w:trPr>
          <w:trHeight w:val="850"/>
        </w:trPr>
        <w:tc>
          <w:tcPr>
            <w:tcW w:w="5387" w:type="dxa"/>
            <w:tcBorders>
              <w:right w:val="single" w:sz="2" w:space="0" w:color="BFBFBF"/>
            </w:tcBorders>
            <w:shd w:val="clear" w:color="auto" w:fill="auto"/>
            <w:vAlign w:val="center"/>
          </w:tcPr>
          <w:p w14:paraId="4CA3B510" w14:textId="77777777" w:rsidR="00A84E45" w:rsidRP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szCs w:val="20"/>
              </w:rPr>
            </w:pPr>
            <w:r>
              <w:rPr>
                <w:rFonts w:cs="Arial"/>
                <w:b/>
                <w:bCs/>
                <w:color w:val="913592"/>
                <w:szCs w:val="20"/>
              </w:rPr>
              <w:t xml:space="preserve"> </w:t>
            </w:r>
            <w:r w:rsidRPr="00A84E45">
              <w:rPr>
                <w:rFonts w:cs="Arial"/>
                <w:b/>
                <w:bCs/>
                <w:szCs w:val="20"/>
              </w:rPr>
              <w:t>The state and evolution of socioeconomic and demographic indicators likely to affect pre-primary education, including:</w:t>
            </w:r>
          </w:p>
          <w:p w14:paraId="73F7DF52" w14:textId="77777777" w:rsidR="00A84E45" w:rsidRPr="00A84E45" w:rsidRDefault="00A84E45" w:rsidP="00C922ED">
            <w:pPr>
              <w:pStyle w:val="Prrafodelista"/>
              <w:numPr>
                <w:ilvl w:val="0"/>
                <w:numId w:val="4"/>
              </w:numPr>
              <w:tabs>
                <w:tab w:val="left" w:pos="184"/>
                <w:tab w:val="left" w:pos="284"/>
                <w:tab w:val="left" w:pos="326"/>
                <w:tab w:val="left" w:pos="426"/>
              </w:tabs>
              <w:spacing w:before="137" w:line="291" w:lineRule="auto"/>
              <w:jc w:val="left"/>
              <w:rPr>
                <w:rFonts w:cs="Arial"/>
                <w:b/>
                <w:bCs/>
                <w:szCs w:val="20"/>
              </w:rPr>
            </w:pPr>
            <w:r w:rsidRPr="00A84E45">
              <w:rPr>
                <w:rFonts w:cs="Arial"/>
                <w:b/>
                <w:bCs/>
                <w:szCs w:val="20"/>
              </w:rPr>
              <w:t>The pre-primary population;</w:t>
            </w:r>
          </w:p>
          <w:p w14:paraId="073F50E4" w14:textId="77777777" w:rsidR="00A84E45" w:rsidRPr="00A84E45" w:rsidRDefault="00A84E45" w:rsidP="00C922ED">
            <w:pPr>
              <w:pStyle w:val="Prrafodelista"/>
              <w:numPr>
                <w:ilvl w:val="0"/>
                <w:numId w:val="4"/>
              </w:numPr>
              <w:shd w:val="clear" w:color="auto" w:fill="FFE599" w:themeFill="accent4" w:themeFillTint="66"/>
              <w:tabs>
                <w:tab w:val="left" w:pos="184"/>
                <w:tab w:val="left" w:pos="284"/>
                <w:tab w:val="left" w:pos="326"/>
                <w:tab w:val="left" w:pos="426"/>
              </w:tabs>
              <w:spacing w:before="137" w:line="291" w:lineRule="auto"/>
              <w:jc w:val="left"/>
              <w:rPr>
                <w:rFonts w:cs="Arial"/>
                <w:b/>
                <w:bCs/>
                <w:szCs w:val="20"/>
              </w:rPr>
            </w:pPr>
            <w:r w:rsidRPr="00A84E45">
              <w:rPr>
                <w:rFonts w:cs="Arial"/>
                <w:b/>
                <w:bCs/>
                <w:szCs w:val="20"/>
              </w:rPr>
              <w:t>Economic activity and trends, growth;</w:t>
            </w:r>
          </w:p>
          <w:p w14:paraId="7044E8D8" w14:textId="230EF74C" w:rsidR="00A84E45" w:rsidRDefault="00A84E45" w:rsidP="00C922ED">
            <w:pPr>
              <w:pStyle w:val="Prrafodelista"/>
              <w:numPr>
                <w:ilvl w:val="0"/>
                <w:numId w:val="4"/>
              </w:numPr>
              <w:tabs>
                <w:tab w:val="left" w:pos="184"/>
                <w:tab w:val="left" w:pos="284"/>
                <w:tab w:val="left" w:pos="326"/>
                <w:tab w:val="left" w:pos="426"/>
              </w:tabs>
              <w:spacing w:before="137" w:line="291" w:lineRule="auto"/>
              <w:jc w:val="left"/>
              <w:rPr>
                <w:rFonts w:cs="Arial"/>
                <w:b/>
                <w:bCs/>
                <w:color w:val="913592"/>
                <w:szCs w:val="20"/>
              </w:rPr>
            </w:pPr>
            <w:r w:rsidRPr="00A84E45">
              <w:rPr>
                <w:rFonts w:cs="Arial"/>
                <w:b/>
                <w:bCs/>
                <w:szCs w:val="20"/>
              </w:rPr>
              <w:t>Adult literacy and employment</w:t>
            </w:r>
          </w:p>
        </w:tc>
        <w:tc>
          <w:tcPr>
            <w:tcW w:w="1276" w:type="dxa"/>
            <w:tcBorders>
              <w:left w:val="single" w:sz="2" w:space="0" w:color="BFBFBF"/>
              <w:right w:val="single" w:sz="2" w:space="0" w:color="BFBFBF"/>
            </w:tcBorders>
          </w:tcPr>
          <w:p w14:paraId="1EA5A58D"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53CCC818"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7225318F"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59BDC770" w14:textId="77777777" w:rsidTr="00787B0E">
        <w:trPr>
          <w:trHeight w:val="850"/>
        </w:trPr>
        <w:tc>
          <w:tcPr>
            <w:tcW w:w="5387" w:type="dxa"/>
            <w:tcBorders>
              <w:right w:val="single" w:sz="2" w:space="0" w:color="BFBFBF"/>
            </w:tcBorders>
            <w:shd w:val="clear" w:color="auto" w:fill="auto"/>
            <w:vAlign w:val="center"/>
          </w:tcPr>
          <w:p w14:paraId="3419AB71" w14:textId="0B9BEC5B"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 xml:space="preserve">Specific vulnerabilities (natural and/or human-made hazards, social conflicts) that have the potential to disrupt education which have been described, </w:t>
            </w:r>
            <w:r w:rsidRPr="00A84E45">
              <w:rPr>
                <w:rFonts w:cs="Arial"/>
                <w:b/>
                <w:bCs/>
                <w:szCs w:val="20"/>
              </w:rPr>
              <w:lastRenderedPageBreak/>
              <w:t>including how they may affect the pre-primary subsector in particular</w:t>
            </w:r>
          </w:p>
        </w:tc>
        <w:tc>
          <w:tcPr>
            <w:tcW w:w="1276" w:type="dxa"/>
            <w:tcBorders>
              <w:left w:val="single" w:sz="2" w:space="0" w:color="BFBFBF"/>
              <w:right w:val="single" w:sz="2" w:space="0" w:color="BFBFBF"/>
            </w:tcBorders>
          </w:tcPr>
          <w:p w14:paraId="57D2D1DC"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4DC9CD85"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51DE5709"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36572837" w14:textId="77777777" w:rsidTr="00787B0E">
        <w:trPr>
          <w:trHeight w:val="850"/>
        </w:trPr>
        <w:tc>
          <w:tcPr>
            <w:tcW w:w="5387" w:type="dxa"/>
            <w:tcBorders>
              <w:right w:val="single" w:sz="2" w:space="0" w:color="BFBFBF"/>
            </w:tcBorders>
            <w:shd w:val="clear" w:color="auto" w:fill="auto"/>
            <w:vAlign w:val="center"/>
          </w:tcPr>
          <w:p w14:paraId="354AA165" w14:textId="36057E38"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The education system, and the pre-primary subsector in particular, response to linguistic, ethnic, cultural or social diversity</w:t>
            </w:r>
          </w:p>
        </w:tc>
        <w:tc>
          <w:tcPr>
            <w:tcW w:w="1276" w:type="dxa"/>
            <w:tcBorders>
              <w:left w:val="single" w:sz="2" w:space="0" w:color="BFBFBF"/>
              <w:right w:val="single" w:sz="2" w:space="0" w:color="BFBFBF"/>
            </w:tcBorders>
          </w:tcPr>
          <w:p w14:paraId="0B1E7869"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AFE0A05"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ED32C4B"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78398E91" w14:textId="77777777" w:rsidTr="00787B0E">
        <w:trPr>
          <w:trHeight w:val="850"/>
        </w:trPr>
        <w:tc>
          <w:tcPr>
            <w:tcW w:w="5387" w:type="dxa"/>
            <w:tcBorders>
              <w:right w:val="single" w:sz="2" w:space="0" w:color="BFBFBF"/>
            </w:tcBorders>
            <w:shd w:val="clear" w:color="auto" w:fill="auto"/>
            <w:vAlign w:val="center"/>
          </w:tcPr>
          <w:p w14:paraId="41AAB507" w14:textId="5ED16A30"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The rate that the general population has been growing, or migrating, recently which consider related challenges for the development of schooling, including pre-primary education</w:t>
            </w:r>
          </w:p>
        </w:tc>
        <w:tc>
          <w:tcPr>
            <w:tcW w:w="1276" w:type="dxa"/>
            <w:tcBorders>
              <w:left w:val="single" w:sz="2" w:space="0" w:color="BFBFBF"/>
              <w:right w:val="single" w:sz="2" w:space="0" w:color="BFBFBF"/>
            </w:tcBorders>
          </w:tcPr>
          <w:p w14:paraId="4CEFA7FC"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10C423E"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E561A3D"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3E9DA91E" w14:textId="77777777" w:rsidTr="00787B0E">
        <w:trPr>
          <w:trHeight w:val="850"/>
        </w:trPr>
        <w:tc>
          <w:tcPr>
            <w:tcW w:w="5387" w:type="dxa"/>
            <w:tcBorders>
              <w:right w:val="single" w:sz="2" w:space="0" w:color="BFBFBF"/>
            </w:tcBorders>
            <w:shd w:val="clear" w:color="auto" w:fill="auto"/>
            <w:vAlign w:val="center"/>
          </w:tcPr>
          <w:p w14:paraId="2C99714D" w14:textId="7FAD8968"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The proportion of the population living in urban settings, if this includes how the population is distributed across the national territory, how education services are organized and affected, in particular pre-primary services</w:t>
            </w:r>
          </w:p>
        </w:tc>
        <w:tc>
          <w:tcPr>
            <w:tcW w:w="1276" w:type="dxa"/>
            <w:tcBorders>
              <w:left w:val="single" w:sz="2" w:space="0" w:color="BFBFBF"/>
              <w:right w:val="single" w:sz="2" w:space="0" w:color="BFBFBF"/>
            </w:tcBorders>
          </w:tcPr>
          <w:p w14:paraId="159C5CA9"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A9B7006"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28256B9A"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31B9D0F6" w14:textId="77777777" w:rsidTr="00787B0E">
        <w:trPr>
          <w:trHeight w:val="850"/>
        </w:trPr>
        <w:tc>
          <w:tcPr>
            <w:tcW w:w="5387" w:type="dxa"/>
            <w:tcBorders>
              <w:right w:val="single" w:sz="2" w:space="0" w:color="BFBFBF"/>
            </w:tcBorders>
            <w:shd w:val="clear" w:color="auto" w:fill="auto"/>
            <w:vAlign w:val="center"/>
          </w:tcPr>
          <w:p w14:paraId="3FDD6B17" w14:textId="10348212"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The proportion of the population living in poverty, including groups which are particularly affected</w:t>
            </w:r>
          </w:p>
        </w:tc>
        <w:tc>
          <w:tcPr>
            <w:tcW w:w="1276" w:type="dxa"/>
            <w:tcBorders>
              <w:left w:val="single" w:sz="2" w:space="0" w:color="BFBFBF"/>
              <w:right w:val="single" w:sz="2" w:space="0" w:color="BFBFBF"/>
            </w:tcBorders>
          </w:tcPr>
          <w:p w14:paraId="2C623024"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4DDDA64D"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B41ADEA"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74BF439A" w14:textId="77777777" w:rsidTr="00787B0E">
        <w:trPr>
          <w:trHeight w:val="850"/>
        </w:trPr>
        <w:tc>
          <w:tcPr>
            <w:tcW w:w="5387" w:type="dxa"/>
            <w:tcBorders>
              <w:right w:val="single" w:sz="2" w:space="0" w:color="BFBFBF"/>
            </w:tcBorders>
            <w:shd w:val="clear" w:color="auto" w:fill="auto"/>
            <w:vAlign w:val="center"/>
          </w:tcPr>
          <w:p w14:paraId="4FDFEAF2" w14:textId="020DCB3C"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 xml:space="preserve">The </w:t>
            </w:r>
            <w:r w:rsidRPr="00A84E45">
              <w:rPr>
                <w:rFonts w:cs="Arial"/>
                <w:b/>
                <w:bCs/>
                <w:color w:val="913592"/>
                <w:szCs w:val="20"/>
              </w:rPr>
              <w:t>health and developmental status of pre-primary age children</w:t>
            </w:r>
            <w:r w:rsidRPr="00A84E45">
              <w:rPr>
                <w:rFonts w:cs="Arial"/>
                <w:b/>
                <w:bCs/>
                <w:szCs w:val="20"/>
              </w:rPr>
              <w:t>, including global health, nutrition and child development indicators, disaggregated by sex, age and vulnerability characteristics (i.e. children with disabilities, from linguistic or ethnic minority groups, internally displaced children, immigrants, or refugee children)</w:t>
            </w:r>
            <w:r w:rsidRPr="00A84E45">
              <w:rPr>
                <w:rStyle w:val="Refdenotaalpie"/>
                <w:rFonts w:cs="Arial"/>
              </w:rPr>
              <w:t xml:space="preserve"> </w:t>
            </w:r>
            <w:r w:rsidRPr="00A84E45">
              <w:rPr>
                <w:rStyle w:val="Refdenotaalpie"/>
                <w:rFonts w:cs="Arial"/>
              </w:rPr>
              <w:footnoteReference w:id="3"/>
            </w:r>
          </w:p>
        </w:tc>
        <w:tc>
          <w:tcPr>
            <w:tcW w:w="1276" w:type="dxa"/>
            <w:tcBorders>
              <w:left w:val="single" w:sz="2" w:space="0" w:color="BFBFBF"/>
              <w:right w:val="single" w:sz="2" w:space="0" w:color="BFBFBF"/>
            </w:tcBorders>
          </w:tcPr>
          <w:p w14:paraId="5C45261F"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3D455CA"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3EC211D"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6D9ABDB2" w14:textId="77777777" w:rsidTr="00787B0E">
        <w:trPr>
          <w:trHeight w:val="850"/>
        </w:trPr>
        <w:tc>
          <w:tcPr>
            <w:tcW w:w="5387" w:type="dxa"/>
            <w:tcBorders>
              <w:right w:val="single" w:sz="2" w:space="0" w:color="BFBFBF"/>
            </w:tcBorders>
            <w:shd w:val="clear" w:color="auto" w:fill="auto"/>
            <w:vAlign w:val="center"/>
          </w:tcPr>
          <w:p w14:paraId="10E64EE4" w14:textId="3CDB50F4" w:rsidR="00A84E45"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 xml:space="preserve">The </w:t>
            </w:r>
            <w:r w:rsidRPr="00A84E45">
              <w:rPr>
                <w:rFonts w:cs="Arial"/>
                <w:b/>
                <w:bCs/>
                <w:color w:val="913592"/>
                <w:szCs w:val="20"/>
              </w:rPr>
              <w:t xml:space="preserve">history </w:t>
            </w:r>
            <w:r w:rsidRPr="00A84E45">
              <w:rPr>
                <w:rFonts w:cs="Arial"/>
                <w:b/>
                <w:bCs/>
                <w:szCs w:val="20"/>
              </w:rPr>
              <w:t>and background of pre-primary education provision in the country, including a clear description of the pre-primary service areas, delivery approaches (public, private and community-based) and program boundaries (e.g. alignment with daycare centers).  Depending on context, this could include how the education sector is featured in a broader ECD multisectoral context</w:t>
            </w:r>
          </w:p>
        </w:tc>
        <w:tc>
          <w:tcPr>
            <w:tcW w:w="1276" w:type="dxa"/>
            <w:tcBorders>
              <w:left w:val="single" w:sz="2" w:space="0" w:color="BFBFBF"/>
              <w:right w:val="single" w:sz="2" w:space="0" w:color="BFBFBF"/>
            </w:tcBorders>
          </w:tcPr>
          <w:p w14:paraId="6E6D4AB4"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71D7DF56"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019FE181" w14:textId="77777777" w:rsidR="00A84E45" w:rsidRPr="00364528" w:rsidRDefault="00A84E45" w:rsidP="008534A1">
            <w:pPr>
              <w:tabs>
                <w:tab w:val="left" w:pos="284"/>
                <w:tab w:val="left" w:pos="426"/>
              </w:tabs>
              <w:spacing w:before="137" w:line="291" w:lineRule="auto"/>
              <w:rPr>
                <w:rFonts w:cs="Arial"/>
                <w:sz w:val="18"/>
                <w:szCs w:val="18"/>
              </w:rPr>
            </w:pPr>
          </w:p>
        </w:tc>
      </w:tr>
      <w:tr w:rsidR="00A84E45" w:rsidRPr="00364528" w14:paraId="4964C159" w14:textId="77777777" w:rsidTr="00787B0E">
        <w:trPr>
          <w:trHeight w:val="850"/>
        </w:trPr>
        <w:tc>
          <w:tcPr>
            <w:tcW w:w="5387" w:type="dxa"/>
            <w:tcBorders>
              <w:right w:val="single" w:sz="2" w:space="0" w:color="BFBFBF"/>
            </w:tcBorders>
            <w:shd w:val="clear" w:color="auto" w:fill="auto"/>
            <w:vAlign w:val="center"/>
          </w:tcPr>
          <w:p w14:paraId="78F38911" w14:textId="6A251F30" w:rsidR="00787B0E" w:rsidRPr="00787B0E" w:rsidRDefault="00A84E45"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A84E45">
              <w:rPr>
                <w:rFonts w:cs="Arial"/>
                <w:b/>
                <w:bCs/>
                <w:szCs w:val="20"/>
              </w:rPr>
              <w:t xml:space="preserve">The </w:t>
            </w:r>
            <w:r w:rsidRPr="00A84E45">
              <w:rPr>
                <w:rFonts w:cs="Arial"/>
                <w:b/>
                <w:bCs/>
                <w:color w:val="913592"/>
                <w:szCs w:val="20"/>
              </w:rPr>
              <w:t xml:space="preserve">political and institutional </w:t>
            </w:r>
            <w:r w:rsidRPr="00A84E45">
              <w:rPr>
                <w:rFonts w:cs="Arial"/>
                <w:b/>
                <w:bCs/>
                <w:szCs w:val="20"/>
              </w:rPr>
              <w:t>environment for (pre-primary) education, including</w:t>
            </w:r>
            <w:r>
              <w:rPr>
                <w:rFonts w:cs="Arial"/>
                <w:b/>
                <w:bCs/>
                <w:szCs w:val="20"/>
              </w:rPr>
              <w:t>:</w:t>
            </w:r>
          </w:p>
          <w:p w14:paraId="44F557C5" w14:textId="77777777" w:rsidR="00787B0E" w:rsidRPr="00787B0E" w:rsidRDefault="00787B0E" w:rsidP="00C922ED">
            <w:pPr>
              <w:pStyle w:val="Prrafodelista"/>
              <w:numPr>
                <w:ilvl w:val="0"/>
                <w:numId w:val="5"/>
              </w:numPr>
              <w:tabs>
                <w:tab w:val="left" w:pos="184"/>
                <w:tab w:val="left" w:pos="284"/>
                <w:tab w:val="left" w:pos="326"/>
                <w:tab w:val="left" w:pos="426"/>
              </w:tabs>
              <w:spacing w:before="137" w:line="291" w:lineRule="auto"/>
              <w:jc w:val="left"/>
              <w:rPr>
                <w:rFonts w:cs="Arial"/>
                <w:b/>
                <w:bCs/>
                <w:szCs w:val="20"/>
              </w:rPr>
            </w:pPr>
            <w:r w:rsidRPr="00787B0E">
              <w:rPr>
                <w:rFonts w:cs="Arial"/>
                <w:b/>
                <w:bCs/>
                <w:szCs w:val="20"/>
              </w:rPr>
              <w:lastRenderedPageBreak/>
              <w:t>The policies and strategies and regulatory frameworks including details on:</w:t>
            </w:r>
          </w:p>
          <w:p w14:paraId="1334FE4E" w14:textId="77777777" w:rsidR="00787B0E" w:rsidRPr="00787B0E" w:rsidRDefault="00787B0E" w:rsidP="00C922ED">
            <w:pPr>
              <w:pStyle w:val="Prrafodelista"/>
              <w:numPr>
                <w:ilvl w:val="1"/>
                <w:numId w:val="6"/>
              </w:numPr>
              <w:tabs>
                <w:tab w:val="left" w:pos="184"/>
                <w:tab w:val="left" w:pos="284"/>
                <w:tab w:val="left" w:pos="326"/>
                <w:tab w:val="left" w:pos="426"/>
              </w:tabs>
              <w:spacing w:before="137" w:line="291" w:lineRule="auto"/>
              <w:ind w:left="1134"/>
              <w:jc w:val="left"/>
              <w:rPr>
                <w:rFonts w:cs="Arial"/>
                <w:b/>
                <w:bCs/>
                <w:szCs w:val="20"/>
              </w:rPr>
            </w:pPr>
            <w:r w:rsidRPr="00787B0E">
              <w:rPr>
                <w:rFonts w:cs="Arial"/>
                <w:b/>
                <w:bCs/>
                <w:szCs w:val="20"/>
              </w:rPr>
              <w:t xml:space="preserve">Whether pre-primary is part of compulsory education and if so, from what age; </w:t>
            </w:r>
          </w:p>
          <w:p w14:paraId="730CB2BA" w14:textId="77777777" w:rsidR="00787B0E" w:rsidRPr="00787B0E" w:rsidRDefault="00787B0E" w:rsidP="00C922ED">
            <w:pPr>
              <w:pStyle w:val="Prrafodelista"/>
              <w:numPr>
                <w:ilvl w:val="1"/>
                <w:numId w:val="6"/>
              </w:numPr>
              <w:tabs>
                <w:tab w:val="left" w:pos="184"/>
                <w:tab w:val="left" w:pos="284"/>
                <w:tab w:val="left" w:pos="326"/>
                <w:tab w:val="left" w:pos="426"/>
              </w:tabs>
              <w:spacing w:before="137" w:line="291" w:lineRule="auto"/>
              <w:ind w:left="1134"/>
              <w:jc w:val="left"/>
              <w:rPr>
                <w:rFonts w:cs="Arial"/>
                <w:b/>
                <w:bCs/>
                <w:szCs w:val="20"/>
              </w:rPr>
            </w:pPr>
            <w:r w:rsidRPr="00787B0E">
              <w:rPr>
                <w:rFonts w:cs="Arial"/>
                <w:b/>
                <w:bCs/>
                <w:szCs w:val="20"/>
              </w:rPr>
              <w:t>whether pre-primary education is provided free of charge, and if so, from what age and for which populations (including extent to which free services are mandated for various vulnerable pre-primary age children such as ethnic and linguistic groups, children with disabilities, displaced, immigrant and/or refugee children);</w:t>
            </w:r>
          </w:p>
          <w:p w14:paraId="3374142E" w14:textId="227DAA30" w:rsidR="00787B0E" w:rsidRPr="00787B0E" w:rsidRDefault="00787B0E" w:rsidP="00C922ED">
            <w:pPr>
              <w:pStyle w:val="Prrafodelista"/>
              <w:numPr>
                <w:ilvl w:val="0"/>
                <w:numId w:val="5"/>
              </w:numPr>
              <w:tabs>
                <w:tab w:val="left" w:pos="184"/>
                <w:tab w:val="left" w:pos="284"/>
                <w:tab w:val="left" w:pos="326"/>
                <w:tab w:val="left" w:pos="426"/>
              </w:tabs>
              <w:spacing w:before="137" w:line="291" w:lineRule="auto"/>
              <w:jc w:val="left"/>
              <w:rPr>
                <w:rFonts w:cs="Arial"/>
                <w:b/>
                <w:bCs/>
                <w:szCs w:val="20"/>
              </w:rPr>
            </w:pPr>
            <w:r w:rsidRPr="00787B0E">
              <w:rPr>
                <w:rFonts w:cs="Arial"/>
                <w:b/>
                <w:bCs/>
                <w:szCs w:val="20"/>
              </w:rPr>
              <w:t>The legal framework, sector coordination and monitoring and quality assurance mechanisms at the national level;</w:t>
            </w:r>
          </w:p>
          <w:p w14:paraId="0736F418" w14:textId="77777777" w:rsidR="00787B0E" w:rsidRPr="00787B0E" w:rsidRDefault="00787B0E" w:rsidP="00C922ED">
            <w:pPr>
              <w:pStyle w:val="Prrafodelista"/>
              <w:numPr>
                <w:ilvl w:val="0"/>
                <w:numId w:val="5"/>
              </w:numPr>
              <w:tabs>
                <w:tab w:val="left" w:pos="184"/>
                <w:tab w:val="left" w:pos="284"/>
                <w:tab w:val="left" w:pos="326"/>
                <w:tab w:val="left" w:pos="426"/>
              </w:tabs>
              <w:spacing w:before="137" w:line="291" w:lineRule="auto"/>
              <w:jc w:val="left"/>
              <w:rPr>
                <w:rFonts w:cs="Arial"/>
                <w:b/>
                <w:bCs/>
                <w:szCs w:val="20"/>
              </w:rPr>
            </w:pPr>
            <w:r w:rsidRPr="00787B0E">
              <w:rPr>
                <w:rFonts w:cs="Arial"/>
                <w:b/>
                <w:bCs/>
                <w:szCs w:val="20"/>
              </w:rPr>
              <w:t>The pre-primary governing structures at central and decentralized levels, including details on:</w:t>
            </w:r>
          </w:p>
          <w:p w14:paraId="623EE5DA" w14:textId="77777777" w:rsidR="00787B0E" w:rsidRPr="00787B0E" w:rsidRDefault="00787B0E" w:rsidP="00C922ED">
            <w:pPr>
              <w:pStyle w:val="Prrafodelista"/>
              <w:numPr>
                <w:ilvl w:val="0"/>
                <w:numId w:val="7"/>
              </w:numPr>
              <w:tabs>
                <w:tab w:val="left" w:pos="184"/>
                <w:tab w:val="left" w:pos="284"/>
                <w:tab w:val="left" w:pos="326"/>
                <w:tab w:val="left" w:pos="426"/>
              </w:tabs>
              <w:spacing w:before="137" w:line="291" w:lineRule="auto"/>
              <w:ind w:left="1134"/>
              <w:jc w:val="left"/>
              <w:rPr>
                <w:rFonts w:cs="Arial"/>
                <w:b/>
                <w:bCs/>
                <w:szCs w:val="20"/>
              </w:rPr>
            </w:pPr>
            <w:r w:rsidRPr="00787B0E">
              <w:rPr>
                <w:rFonts w:cs="Arial"/>
                <w:b/>
                <w:bCs/>
                <w:szCs w:val="20"/>
              </w:rPr>
              <w:t>whether there is a recognized/legitimate ministerial anchor in charge of promoting pre-primary education;</w:t>
            </w:r>
          </w:p>
          <w:p w14:paraId="4871809C" w14:textId="77777777" w:rsidR="00787B0E" w:rsidRPr="00787B0E" w:rsidRDefault="00787B0E" w:rsidP="00C922ED">
            <w:pPr>
              <w:pStyle w:val="Prrafodelista"/>
              <w:numPr>
                <w:ilvl w:val="0"/>
                <w:numId w:val="7"/>
              </w:numPr>
              <w:tabs>
                <w:tab w:val="left" w:pos="184"/>
                <w:tab w:val="left" w:pos="284"/>
                <w:tab w:val="left" w:pos="326"/>
                <w:tab w:val="left" w:pos="426"/>
              </w:tabs>
              <w:spacing w:before="137" w:line="291" w:lineRule="auto"/>
              <w:ind w:left="1134"/>
              <w:jc w:val="left"/>
              <w:rPr>
                <w:rFonts w:cs="Arial"/>
                <w:b/>
                <w:bCs/>
                <w:szCs w:val="20"/>
              </w:rPr>
            </w:pPr>
            <w:r w:rsidRPr="00787B0E">
              <w:rPr>
                <w:rFonts w:cs="Arial"/>
                <w:b/>
                <w:bCs/>
                <w:szCs w:val="20"/>
              </w:rPr>
              <w:t>whether the roles and responsibilities of the ECE leadership clearly defined and represented in the organizational structure of the ministerial anchor;</w:t>
            </w:r>
          </w:p>
          <w:p w14:paraId="38ADE8AE" w14:textId="2442CEBF" w:rsidR="00787B0E" w:rsidRPr="00787B0E" w:rsidRDefault="00787B0E" w:rsidP="00C922ED">
            <w:pPr>
              <w:pStyle w:val="Prrafodelista"/>
              <w:numPr>
                <w:ilvl w:val="0"/>
                <w:numId w:val="7"/>
              </w:numPr>
              <w:tabs>
                <w:tab w:val="left" w:pos="184"/>
                <w:tab w:val="left" w:pos="284"/>
                <w:tab w:val="left" w:pos="326"/>
                <w:tab w:val="left" w:pos="426"/>
              </w:tabs>
              <w:spacing w:before="137" w:line="291" w:lineRule="auto"/>
              <w:ind w:left="1134"/>
              <w:jc w:val="left"/>
              <w:rPr>
                <w:rFonts w:cs="Arial"/>
                <w:b/>
                <w:bCs/>
                <w:color w:val="913592"/>
                <w:szCs w:val="20"/>
              </w:rPr>
            </w:pPr>
            <w:r w:rsidRPr="00787B0E">
              <w:rPr>
                <w:rFonts w:cs="Arial"/>
                <w:b/>
                <w:bCs/>
                <w:szCs w:val="20"/>
              </w:rPr>
              <w:t>whether ECE is overseen by a separate directorate or hosted within general education or primary education</w:t>
            </w:r>
          </w:p>
        </w:tc>
        <w:tc>
          <w:tcPr>
            <w:tcW w:w="1276" w:type="dxa"/>
            <w:tcBorders>
              <w:left w:val="single" w:sz="2" w:space="0" w:color="BFBFBF"/>
              <w:right w:val="single" w:sz="2" w:space="0" w:color="BFBFBF"/>
            </w:tcBorders>
          </w:tcPr>
          <w:p w14:paraId="02C41C7A" w14:textId="77777777" w:rsidR="00A84E45" w:rsidRPr="00364528" w:rsidRDefault="00A84E45"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38852FD0" w14:textId="77777777" w:rsidR="00A84E45" w:rsidRPr="00364528" w:rsidRDefault="00A84E45"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88820F2" w14:textId="77777777" w:rsidR="00A84E45" w:rsidRPr="00364528" w:rsidRDefault="00A84E45" w:rsidP="008534A1">
            <w:pPr>
              <w:tabs>
                <w:tab w:val="left" w:pos="284"/>
                <w:tab w:val="left" w:pos="426"/>
              </w:tabs>
              <w:spacing w:before="137" w:line="291" w:lineRule="auto"/>
              <w:rPr>
                <w:rFonts w:cs="Arial"/>
                <w:sz w:val="18"/>
                <w:szCs w:val="18"/>
              </w:rPr>
            </w:pPr>
          </w:p>
        </w:tc>
      </w:tr>
      <w:tr w:rsidR="00787B0E" w:rsidRPr="00364528" w14:paraId="1C3C03C4" w14:textId="77777777" w:rsidTr="00787B0E">
        <w:trPr>
          <w:trHeight w:val="850"/>
        </w:trPr>
        <w:tc>
          <w:tcPr>
            <w:tcW w:w="5387" w:type="dxa"/>
            <w:tcBorders>
              <w:right w:val="single" w:sz="2" w:space="0" w:color="BFBFBF"/>
            </w:tcBorders>
            <w:shd w:val="clear" w:color="auto" w:fill="auto"/>
            <w:vAlign w:val="center"/>
          </w:tcPr>
          <w:p w14:paraId="144755D7" w14:textId="52E110ED" w:rsidR="00787B0E" w:rsidRDefault="00787B0E"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787B0E">
              <w:rPr>
                <w:rFonts w:cs="Arial"/>
                <w:b/>
                <w:bCs/>
                <w:szCs w:val="20"/>
              </w:rPr>
              <w:t>The status of demand for pre-primary education services, including amongst vulnerable groups (i.e. persons with disabilities, ethnic and linguistic minorities, immigrants, refugees, and internally displaced persons)</w:t>
            </w:r>
          </w:p>
        </w:tc>
        <w:tc>
          <w:tcPr>
            <w:tcW w:w="1276" w:type="dxa"/>
            <w:tcBorders>
              <w:left w:val="single" w:sz="2" w:space="0" w:color="BFBFBF"/>
              <w:right w:val="single" w:sz="2" w:space="0" w:color="BFBFBF"/>
            </w:tcBorders>
          </w:tcPr>
          <w:p w14:paraId="0FB4D8DF" w14:textId="77777777" w:rsidR="00787B0E" w:rsidRPr="00364528" w:rsidRDefault="00787B0E"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7F0AC98" w14:textId="77777777" w:rsidR="00787B0E" w:rsidRPr="00364528" w:rsidRDefault="00787B0E"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571A04EE" w14:textId="77777777" w:rsidR="00787B0E" w:rsidRPr="00364528" w:rsidRDefault="00787B0E" w:rsidP="008534A1">
            <w:pPr>
              <w:tabs>
                <w:tab w:val="left" w:pos="284"/>
                <w:tab w:val="left" w:pos="426"/>
              </w:tabs>
              <w:spacing w:before="137" w:line="291" w:lineRule="auto"/>
              <w:rPr>
                <w:rFonts w:cs="Arial"/>
                <w:sz w:val="18"/>
                <w:szCs w:val="18"/>
              </w:rPr>
            </w:pPr>
          </w:p>
        </w:tc>
      </w:tr>
      <w:tr w:rsidR="00787B0E" w:rsidRPr="00364528" w14:paraId="728BC638" w14:textId="77777777" w:rsidTr="00787B0E">
        <w:trPr>
          <w:trHeight w:val="850"/>
        </w:trPr>
        <w:tc>
          <w:tcPr>
            <w:tcW w:w="5387" w:type="dxa"/>
            <w:tcBorders>
              <w:right w:val="single" w:sz="2" w:space="0" w:color="BFBFBF"/>
            </w:tcBorders>
            <w:shd w:val="clear" w:color="auto" w:fill="auto"/>
            <w:vAlign w:val="center"/>
          </w:tcPr>
          <w:p w14:paraId="4C890325" w14:textId="07E9F20F" w:rsidR="00787B0E" w:rsidRDefault="00787B0E" w:rsidP="00C922ED">
            <w:pPr>
              <w:pStyle w:val="Prrafodelista"/>
              <w:numPr>
                <w:ilvl w:val="0"/>
                <w:numId w:val="3"/>
              </w:numPr>
              <w:tabs>
                <w:tab w:val="left" w:pos="184"/>
                <w:tab w:val="left" w:pos="284"/>
                <w:tab w:val="left" w:pos="326"/>
                <w:tab w:val="left" w:pos="426"/>
              </w:tabs>
              <w:spacing w:before="137" w:line="291" w:lineRule="auto"/>
              <w:ind w:left="0" w:firstLine="0"/>
              <w:jc w:val="left"/>
              <w:rPr>
                <w:rFonts w:cs="Arial"/>
                <w:b/>
                <w:bCs/>
                <w:color w:val="913592"/>
                <w:szCs w:val="20"/>
              </w:rPr>
            </w:pPr>
            <w:r>
              <w:rPr>
                <w:rFonts w:cs="Arial"/>
                <w:b/>
                <w:bCs/>
                <w:color w:val="913592"/>
                <w:szCs w:val="20"/>
              </w:rPr>
              <w:t xml:space="preserve"> </w:t>
            </w:r>
            <w:r w:rsidRPr="00787B0E">
              <w:rPr>
                <w:rFonts w:cs="Arial"/>
                <w:b/>
                <w:bCs/>
                <w:szCs w:val="20"/>
              </w:rPr>
              <w:t>The implications on special support needed to promote vulnerable populations’ participation in education, particularly pre-primary</w:t>
            </w:r>
          </w:p>
        </w:tc>
        <w:tc>
          <w:tcPr>
            <w:tcW w:w="1276" w:type="dxa"/>
            <w:tcBorders>
              <w:left w:val="single" w:sz="2" w:space="0" w:color="BFBFBF"/>
              <w:right w:val="single" w:sz="2" w:space="0" w:color="BFBFBF"/>
            </w:tcBorders>
          </w:tcPr>
          <w:p w14:paraId="3F4A8CFD" w14:textId="77777777" w:rsidR="00787B0E" w:rsidRPr="00364528" w:rsidRDefault="00787B0E"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A0FAAFD" w14:textId="77777777" w:rsidR="00787B0E" w:rsidRPr="00364528" w:rsidRDefault="00787B0E"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361F8706" w14:textId="77777777" w:rsidR="00787B0E" w:rsidRPr="00364528" w:rsidRDefault="00787B0E" w:rsidP="008534A1">
            <w:pPr>
              <w:tabs>
                <w:tab w:val="left" w:pos="284"/>
                <w:tab w:val="left" w:pos="426"/>
              </w:tabs>
              <w:spacing w:before="137" w:line="291" w:lineRule="auto"/>
              <w:rPr>
                <w:rFonts w:cs="Arial"/>
                <w:sz w:val="18"/>
                <w:szCs w:val="18"/>
              </w:rPr>
            </w:pPr>
          </w:p>
        </w:tc>
      </w:tr>
    </w:tbl>
    <w:p w14:paraId="52281895" w14:textId="719FCEA3" w:rsidR="004D339C" w:rsidRDefault="004D339C" w:rsidP="00FD1D89">
      <w:pPr>
        <w:rPr>
          <w:rFonts w:cs="Arial"/>
          <w:b/>
          <w:color w:val="913592"/>
          <w:sz w:val="28"/>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3"/>
      </w:tblGrid>
      <w:tr w:rsidR="00787B0E" w14:paraId="57A43D90" w14:textId="77777777" w:rsidTr="00787B0E">
        <w:tc>
          <w:tcPr>
            <w:tcW w:w="9123" w:type="dxa"/>
            <w:shd w:val="clear" w:color="auto" w:fill="F2F2F2" w:themeFill="background1" w:themeFillShade="F2"/>
          </w:tcPr>
          <w:p w14:paraId="234BB738" w14:textId="53EE8AEA" w:rsidR="00787B0E" w:rsidRPr="00787B0E" w:rsidRDefault="00787B0E" w:rsidP="00787B0E">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all items in this section.  Congratulations, this section appears to be strong in your ESA!</w:t>
            </w:r>
          </w:p>
          <w:p w14:paraId="3B11F9D6" w14:textId="0154249A" w:rsidR="00787B0E" w:rsidRPr="00787B0E" w:rsidRDefault="00787B0E" w:rsidP="00787B0E">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 majority of items.  Congratulations, this section appears to be strong in your ESA!  For items which you answered somewhat or no to, below are some ideas for strengthening ECE in your ESA.</w:t>
            </w:r>
          </w:p>
          <w:p w14:paraId="13F172AA" w14:textId="60B4AC56" w:rsidR="00787B0E" w:rsidRPr="00787B0E" w:rsidRDefault="00787B0E" w:rsidP="00787B0E">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“Somewhat” or “No” to one or more items.  Here are some ideas for strengthening:</w:t>
            </w:r>
          </w:p>
          <w:p w14:paraId="76E308F5" w14:textId="5519ECD1" w:rsidR="0055700A" w:rsidRPr="00787B0E" w:rsidRDefault="00787B0E" w:rsidP="00800F02">
            <w:pPr>
              <w:tabs>
                <w:tab w:val="left" w:pos="426"/>
                <w:tab w:val="left" w:pos="469"/>
              </w:tabs>
              <w:spacing w:before="160"/>
              <w:ind w:left="469" w:right="227"/>
              <w:rPr>
                <w:rFonts w:cs="Arial"/>
                <w:b/>
                <w:bCs/>
                <w:color w:val="595959"/>
                <w:sz w:val="18"/>
                <w:szCs w:val="18"/>
              </w:rPr>
            </w:pPr>
            <w:r w:rsidRPr="00787B0E">
              <w:rPr>
                <w:rFonts w:cs="Arial"/>
                <w:b/>
                <w:bCs/>
                <w:color w:val="595959"/>
                <w:sz w:val="18"/>
                <w:szCs w:val="18"/>
              </w:rPr>
              <w:t>1.</w:t>
            </w:r>
            <w:r w:rsidRPr="00787B0E">
              <w:rPr>
                <w:rFonts w:cs="Arial"/>
                <w:b/>
                <w:bCs/>
                <w:color w:val="595959"/>
                <w:sz w:val="18"/>
                <w:szCs w:val="18"/>
              </w:rPr>
              <w:tab/>
              <w:t xml:space="preserve">See page 15 of </w:t>
            </w:r>
            <w:hyperlink r:id="rId16" w:history="1">
              <w:r w:rsidRPr="005A262A">
                <w:rPr>
                  <w:rStyle w:val="Hipervnculo"/>
                  <w:rFonts w:cs="Arial"/>
                  <w:b/>
                  <w:bCs/>
                  <w:sz w:val="18"/>
                  <w:szCs w:val="18"/>
                </w:rPr>
                <w:t>MOOC Module 3</w:t>
              </w:r>
            </w:hyperlink>
            <w:r w:rsidRPr="00787B0E">
              <w:rPr>
                <w:rFonts w:cs="Arial"/>
                <w:b/>
                <w:bCs/>
                <w:color w:val="595959"/>
                <w:sz w:val="18"/>
                <w:szCs w:val="18"/>
              </w:rPr>
              <w:t xml:space="preserve"> for further analytical considerations and potential data sources to strengthen this section</w:t>
            </w:r>
            <w:r w:rsidR="00EC3979">
              <w:rPr>
                <w:rFonts w:cs="Arial"/>
                <w:b/>
                <w:bCs/>
                <w:color w:val="595959"/>
                <w:sz w:val="18"/>
                <w:szCs w:val="18"/>
              </w:rPr>
              <w:t>.</w:t>
            </w:r>
          </w:p>
          <w:p w14:paraId="0E69791A" w14:textId="5E9EFD31" w:rsidR="00787B0E" w:rsidRPr="00787B0E" w:rsidRDefault="00787B0E" w:rsidP="00787B0E">
            <w:pPr>
              <w:tabs>
                <w:tab w:val="left" w:pos="469"/>
              </w:tabs>
              <w:spacing w:before="160"/>
              <w:ind w:left="469" w:right="227"/>
              <w:rPr>
                <w:rFonts w:cs="Arial"/>
                <w:b/>
                <w:bCs/>
                <w:color w:val="595959"/>
                <w:sz w:val="18"/>
                <w:szCs w:val="18"/>
              </w:rPr>
            </w:pPr>
            <w:r w:rsidRPr="00787B0E">
              <w:rPr>
                <w:rFonts w:cs="Arial"/>
                <w:b/>
                <w:bCs/>
                <w:color w:val="595959"/>
                <w:sz w:val="18"/>
                <w:szCs w:val="18"/>
              </w:rPr>
              <w:t>2.</w:t>
            </w:r>
            <w:r w:rsidRPr="00787B0E">
              <w:rPr>
                <w:rFonts w:cs="Arial"/>
                <w:b/>
                <w:bCs/>
                <w:color w:val="595959"/>
                <w:sz w:val="18"/>
                <w:szCs w:val="18"/>
              </w:rPr>
              <w:tab/>
              <w:t xml:space="preserve">Check the following tools to see if you have available data in your context on the priority ECE indicators on “Enabling Environment”/ “National Context and Enabling Environment” in </w:t>
            </w:r>
            <w:hyperlink r:id="rId17" w:history="1">
              <w:r w:rsidRPr="00045CBE">
                <w:rPr>
                  <w:rStyle w:val="Hipervnculo"/>
                  <w:rFonts w:cs="Arial"/>
                  <w:b/>
                  <w:bCs/>
                  <w:sz w:val="18"/>
                  <w:szCs w:val="18"/>
                </w:rPr>
                <w:t>Tool 2.1 ECE Data Mapping and Evidence Plan Spreadsheet</w:t>
              </w:r>
            </w:hyperlink>
            <w:r w:rsidRPr="00787B0E">
              <w:rPr>
                <w:rFonts w:cs="Arial"/>
                <w:b/>
                <w:bCs/>
                <w:color w:val="595959"/>
                <w:sz w:val="18"/>
                <w:szCs w:val="18"/>
              </w:rPr>
              <w:t xml:space="preserve"> and information from </w:t>
            </w:r>
            <w:hyperlink r:id="rId18" w:history="1">
              <w:r w:rsidR="000F728A" w:rsidRPr="00EC3979">
                <w:rPr>
                  <w:rStyle w:val="Hipervnculo"/>
                  <w:rFonts w:cs="Arial"/>
                  <w:b/>
                  <w:bCs/>
                  <w:sz w:val="18"/>
                  <w:szCs w:val="18"/>
                </w:rPr>
                <w:t>T</w:t>
              </w:r>
              <w:r w:rsidRPr="00EC3979">
                <w:rPr>
                  <w:rStyle w:val="Hipervnculo"/>
                  <w:rFonts w:cs="Arial"/>
                  <w:b/>
                  <w:bCs/>
                  <w:sz w:val="18"/>
                  <w:szCs w:val="18"/>
                </w:rPr>
                <w:t>ool 2.2 Pre-primary Subsector Analysis Tool</w:t>
              </w:r>
            </w:hyperlink>
            <w:r w:rsidRPr="00787B0E">
              <w:rPr>
                <w:rFonts w:cs="Arial"/>
                <w:b/>
                <w:bCs/>
                <w:color w:val="595959"/>
                <w:sz w:val="18"/>
                <w:szCs w:val="18"/>
              </w:rPr>
              <w:t xml:space="preserve">’s Module 6 on the Enabling Environment.  </w:t>
            </w:r>
          </w:p>
          <w:p w14:paraId="5F480D3F" w14:textId="7FA8C8D9" w:rsidR="00787B0E" w:rsidRPr="00787B0E" w:rsidRDefault="00787B0E" w:rsidP="00787B0E">
            <w:pPr>
              <w:tabs>
                <w:tab w:val="left" w:pos="469"/>
              </w:tabs>
              <w:spacing w:before="160"/>
              <w:ind w:left="469" w:right="227"/>
              <w:rPr>
                <w:rFonts w:cs="Arial"/>
                <w:b/>
                <w:bCs/>
                <w:color w:val="595959"/>
                <w:sz w:val="18"/>
                <w:szCs w:val="18"/>
              </w:rPr>
            </w:pPr>
            <w:r w:rsidRPr="00787B0E">
              <w:rPr>
                <w:rFonts w:cs="Arial"/>
                <w:b/>
                <w:bCs/>
                <w:color w:val="595959"/>
                <w:sz w:val="18"/>
                <w:szCs w:val="18"/>
              </w:rPr>
              <w:t>3.</w:t>
            </w:r>
            <w:r w:rsidRPr="00787B0E">
              <w:rPr>
                <w:rFonts w:cs="Arial"/>
                <w:b/>
                <w:bCs/>
                <w:color w:val="595959"/>
                <w:sz w:val="18"/>
                <w:szCs w:val="18"/>
              </w:rPr>
              <w:tab/>
              <w:t>If the data is unavailable in your context, consider:</w:t>
            </w:r>
          </w:p>
          <w:p w14:paraId="2F28116E" w14:textId="16C63B0D" w:rsidR="00787B0E" w:rsidRDefault="00787B0E"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 xml:space="preserve">adding this to or establishing an evidence plan using </w:t>
            </w:r>
            <w:hyperlink r:id="rId19" w:history="1">
              <w:r w:rsidRPr="00EC3979">
                <w:rPr>
                  <w:rStyle w:val="Hipervnculo"/>
                  <w:rFonts w:cs="Arial"/>
                  <w:b/>
                  <w:bCs/>
                  <w:sz w:val="18"/>
                  <w:szCs w:val="18"/>
                </w:rPr>
                <w:t>Tool 2.1</w:t>
              </w:r>
            </w:hyperlink>
            <w:r w:rsidRPr="00787B0E">
              <w:rPr>
                <w:rFonts w:cs="Arial"/>
                <w:b/>
                <w:bCs/>
                <w:color w:val="595959"/>
                <w:sz w:val="18"/>
                <w:szCs w:val="18"/>
              </w:rPr>
              <w:t>;</w:t>
            </w:r>
          </w:p>
          <w:p w14:paraId="5E4ED678" w14:textId="321D3BC8" w:rsidR="00787B0E" w:rsidRDefault="00787B0E"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feeding the information into this ESA’s ECE chapter(s) findings as areas with limited to no information; and/or</w:t>
            </w:r>
          </w:p>
          <w:p w14:paraId="528285ED" w14:textId="77777777" w:rsidR="00787B0E" w:rsidRDefault="00787B0E" w:rsidP="00C922ED">
            <w:pPr>
              <w:pStyle w:val="Prrafodelista"/>
              <w:numPr>
                <w:ilvl w:val="0"/>
                <w:numId w:val="8"/>
              </w:numPr>
              <w:tabs>
                <w:tab w:val="left" w:pos="426"/>
                <w:tab w:val="left" w:pos="753"/>
              </w:tabs>
              <w:spacing w:before="160"/>
              <w:ind w:left="753" w:right="227" w:hanging="219"/>
              <w:rPr>
                <w:rFonts w:cs="Arial"/>
                <w:b/>
                <w:bCs/>
                <w:color w:val="595959"/>
                <w:sz w:val="18"/>
                <w:szCs w:val="18"/>
              </w:rPr>
            </w:pPr>
            <w:r w:rsidRPr="00787B0E">
              <w:rPr>
                <w:rFonts w:cs="Arial"/>
                <w:b/>
                <w:bCs/>
                <w:color w:val="595959"/>
                <w:sz w:val="18"/>
                <w:szCs w:val="18"/>
              </w:rPr>
              <w:t>integrating this information into the ESA recommendations and conclusions section as an area for future enhancement.</w:t>
            </w:r>
          </w:p>
          <w:p w14:paraId="1D080493" w14:textId="38849CDC" w:rsidR="00787B0E" w:rsidRDefault="00787B0E" w:rsidP="00787B0E">
            <w:pPr>
              <w:pStyle w:val="Prrafodelista"/>
              <w:tabs>
                <w:tab w:val="left" w:pos="426"/>
                <w:tab w:val="left" w:pos="753"/>
              </w:tabs>
              <w:spacing w:before="160"/>
              <w:ind w:left="753" w:right="227"/>
              <w:rPr>
                <w:rFonts w:cs="Arial"/>
                <w:b/>
                <w:bCs/>
                <w:color w:val="595959"/>
                <w:sz w:val="18"/>
                <w:szCs w:val="18"/>
              </w:rPr>
            </w:pPr>
          </w:p>
        </w:tc>
      </w:tr>
    </w:tbl>
    <w:p w14:paraId="0A35588E" w14:textId="77777777" w:rsidR="004D339C" w:rsidRPr="005A7510" w:rsidRDefault="004D339C" w:rsidP="004D339C">
      <w:pPr>
        <w:spacing w:after="0"/>
        <w:rPr>
          <w:color w:val="000000" w:themeColor="text1"/>
        </w:rPr>
      </w:pPr>
    </w:p>
    <w:p w14:paraId="0E6CAB08" w14:textId="77777777" w:rsidR="004D339C" w:rsidRDefault="004D339C" w:rsidP="004D339C">
      <w:pPr>
        <w:spacing w:after="0"/>
        <w:rPr>
          <w:color w:val="000000" w:themeColor="text1"/>
        </w:rPr>
      </w:pPr>
    </w:p>
    <w:p w14:paraId="0858C41C" w14:textId="38A1CFD0" w:rsidR="00787B0E" w:rsidRDefault="00787B0E" w:rsidP="00EC3979">
      <w:pPr>
        <w:shd w:val="clear" w:color="auto" w:fill="FFE599"/>
        <w:tabs>
          <w:tab w:val="left" w:pos="284"/>
          <w:tab w:val="left" w:pos="426"/>
        </w:tabs>
        <w:spacing w:before="139" w:line="290" w:lineRule="auto"/>
        <w:rPr>
          <w:rFonts w:cs="Arial"/>
          <w:b/>
          <w:bCs/>
          <w:color w:val="913592"/>
          <w:sz w:val="24"/>
          <w:szCs w:val="24"/>
        </w:rPr>
      </w:pPr>
      <w:r>
        <w:rPr>
          <w:rFonts w:cs="Arial"/>
          <w:b/>
          <w:bCs/>
          <w:color w:val="913592"/>
          <w:sz w:val="24"/>
          <w:szCs w:val="24"/>
        </w:rPr>
        <w:t>PLANNING AND BUDGETING</w:t>
      </w:r>
    </w:p>
    <w:p w14:paraId="353F630F" w14:textId="6C7131B3" w:rsidR="000542FD" w:rsidRDefault="000542FD" w:rsidP="00787B0E">
      <w:pPr>
        <w:tabs>
          <w:tab w:val="left" w:pos="284"/>
          <w:tab w:val="left" w:pos="426"/>
        </w:tabs>
        <w:spacing w:before="139" w:line="290" w:lineRule="auto"/>
        <w:rPr>
          <w:rFonts w:cs="Arial"/>
          <w:b/>
          <w:bCs/>
          <w:color w:val="595959"/>
          <w:szCs w:val="20"/>
        </w:rPr>
      </w:pPr>
      <w:r w:rsidRPr="000542FD">
        <w:rPr>
          <w:rFonts w:cs="Arial"/>
          <w:b/>
          <w:bCs/>
          <w:color w:val="595959"/>
          <w:szCs w:val="20"/>
          <w:shd w:val="clear" w:color="auto" w:fill="FFE599" w:themeFill="accent4" w:themeFillTint="66"/>
        </w:rPr>
        <w:t>On access</w:t>
      </w:r>
      <w:r w:rsidRPr="000542FD">
        <w:rPr>
          <w:rFonts w:cs="Arial"/>
          <w:b/>
          <w:bCs/>
          <w:color w:val="595959"/>
          <w:szCs w:val="20"/>
        </w:rPr>
        <w:t xml:space="preserve"> &amp; </w:t>
      </w:r>
      <w:r w:rsidRPr="000542FD">
        <w:rPr>
          <w:rFonts w:cs="Arial"/>
          <w:b/>
          <w:bCs/>
          <w:color w:val="595959"/>
          <w:szCs w:val="20"/>
          <w:shd w:val="clear" w:color="auto" w:fill="FFE599" w:themeFill="accent4" w:themeFillTint="66"/>
        </w:rPr>
        <w:t>on equity</w:t>
      </w:r>
      <w:r w:rsidRPr="000542FD">
        <w:rPr>
          <w:rFonts w:cs="Arial"/>
          <w:b/>
          <w:bCs/>
          <w:color w:val="595959"/>
          <w:szCs w:val="20"/>
        </w:rPr>
        <w:t>:</w:t>
      </w:r>
    </w:p>
    <w:tbl>
      <w:tblPr>
        <w:tblStyle w:val="Tablaconcuadrcula"/>
        <w:tblW w:w="0" w:type="auto"/>
        <w:tblLook w:val="04A0" w:firstRow="1" w:lastRow="0" w:firstColumn="1" w:lastColumn="0" w:noHBand="0" w:noVBand="1"/>
      </w:tblPr>
      <w:tblGrid>
        <w:gridCol w:w="9350"/>
      </w:tblGrid>
      <w:tr w:rsidR="00EC3979" w14:paraId="2129C5AD" w14:textId="77777777" w:rsidTr="00F20759">
        <w:trPr>
          <w:trHeight w:val="1871"/>
        </w:trPr>
        <w:tc>
          <w:tcPr>
            <w:tcW w:w="9350" w:type="dxa"/>
            <w:shd w:val="clear" w:color="auto" w:fill="F2F2F2" w:themeFill="background1" w:themeFillShade="F2"/>
            <w:vAlign w:val="center"/>
          </w:tcPr>
          <w:p w14:paraId="0BE99568" w14:textId="77777777" w:rsidR="00EC3979" w:rsidRPr="00045CBE" w:rsidRDefault="00EC3979" w:rsidP="002B542B">
            <w:pPr>
              <w:jc w:val="left"/>
              <w:rPr>
                <w:rFonts w:ascii="Times New Roman" w:eastAsia="Times New Roman" w:hAnsi="Times New Roman" w:cs="Times New Roman"/>
                <w:szCs w:val="20"/>
              </w:rPr>
            </w:pPr>
            <w:r w:rsidRPr="00F20759">
              <w:rPr>
                <w:rFonts w:eastAsia="Times New Roman" w:cs="Arial"/>
                <w:szCs w:val="20"/>
                <w:shd w:val="clear" w:color="auto" w:fill="F2F2F2" w:themeFill="background1" w:themeFillShade="F2"/>
              </w:rPr>
              <w:t xml:space="preserve">Please see how this is reflected/addressed in </w:t>
            </w:r>
            <w:hyperlink r:id="rId20" w:history="1">
              <w:r w:rsidRPr="00F20759">
                <w:rPr>
                  <w:rStyle w:val="Hipervnculo"/>
                  <w:rFonts w:eastAsia="Times New Roman" w:cs="Arial"/>
                  <w:szCs w:val="20"/>
                  <w:shd w:val="clear" w:color="auto" w:fill="F2F2F2" w:themeFill="background1" w:themeFillShade="F2"/>
                </w:rPr>
                <w:t>Kyrgyzstan’s 2018 ESA report</w:t>
              </w:r>
            </w:hyperlink>
            <w:r w:rsidRPr="00F20759">
              <w:rPr>
                <w:rFonts w:eastAsia="Times New Roman" w:cs="Arial"/>
                <w:szCs w:val="20"/>
                <w:shd w:val="clear" w:color="auto" w:fill="F2F2F2" w:themeFill="background1" w:themeFillShade="F2"/>
              </w:rPr>
              <w:t xml:space="preserve">. When viewing the report sections indicated below, ECE-specific content is </w:t>
            </w:r>
            <w:r w:rsidRPr="00EC3979">
              <w:rPr>
                <w:rFonts w:eastAsia="Times New Roman" w:cs="Arial"/>
                <w:szCs w:val="20"/>
                <w:shd w:val="clear" w:color="auto" w:fill="FFE599"/>
              </w:rPr>
              <w:t>highlighted in yellow</w:t>
            </w:r>
            <w:r w:rsidRPr="00F20759">
              <w:rPr>
                <w:rFonts w:eastAsia="Times New Roman" w:cs="Arial"/>
                <w:szCs w:val="20"/>
                <w:shd w:val="clear" w:color="auto" w:fill="F2F2F2" w:themeFill="background1" w:themeFillShade="F2"/>
              </w:rPr>
              <w:t>:</w:t>
            </w:r>
          </w:p>
          <w:p w14:paraId="130FACD8" w14:textId="77777777" w:rsidR="00EC3979" w:rsidRPr="00EC3979" w:rsidRDefault="00EC3979" w:rsidP="00F20759">
            <w:pPr>
              <w:numPr>
                <w:ilvl w:val="0"/>
                <w:numId w:val="23"/>
              </w:numPr>
              <w:shd w:val="clear" w:color="auto" w:fill="F2F2F2" w:themeFill="background1" w:themeFillShade="F2"/>
              <w:spacing w:before="120" w:after="80" w:line="240" w:lineRule="exact"/>
              <w:jc w:val="left"/>
              <w:rPr>
                <w:rFonts w:eastAsia="Times New Roman" w:cs="Arial"/>
                <w:color w:val="913592"/>
                <w:szCs w:val="20"/>
              </w:rPr>
            </w:pPr>
            <w:r w:rsidRPr="00EC3979">
              <w:rPr>
                <w:rFonts w:eastAsia="Times New Roman" w:cs="Arial"/>
                <w:color w:val="913592"/>
                <w:szCs w:val="20"/>
              </w:rPr>
              <w:t>On access: Access to preschool education (p. 30-35)</w:t>
            </w:r>
          </w:p>
          <w:p w14:paraId="5B6694FD" w14:textId="77777777" w:rsidR="00EC3979" w:rsidRPr="00EC3979" w:rsidRDefault="00EC3979" w:rsidP="00F20759">
            <w:pPr>
              <w:numPr>
                <w:ilvl w:val="0"/>
                <w:numId w:val="23"/>
              </w:numPr>
              <w:shd w:val="clear" w:color="auto" w:fill="F2F2F2" w:themeFill="background1" w:themeFillShade="F2"/>
              <w:spacing w:before="120" w:after="80" w:line="240" w:lineRule="exact"/>
              <w:jc w:val="left"/>
              <w:rPr>
                <w:rFonts w:eastAsia="Times New Roman" w:cs="Arial"/>
                <w:color w:val="913592"/>
                <w:szCs w:val="20"/>
              </w:rPr>
            </w:pPr>
            <w:r w:rsidRPr="00EC3979">
              <w:rPr>
                <w:rFonts w:eastAsia="Times New Roman" w:cs="Arial"/>
                <w:color w:val="913592"/>
                <w:szCs w:val="20"/>
              </w:rPr>
              <w:t>On equity: Children out of school/not attending school (p. 45-47)</w:t>
            </w:r>
          </w:p>
          <w:p w14:paraId="1B1574AD" w14:textId="096E826F" w:rsidR="00EC3979" w:rsidRPr="00045CBE" w:rsidRDefault="00EC3979" w:rsidP="00F20759">
            <w:pPr>
              <w:numPr>
                <w:ilvl w:val="0"/>
                <w:numId w:val="23"/>
              </w:numPr>
              <w:shd w:val="clear" w:color="auto" w:fill="F2F2F2" w:themeFill="background1" w:themeFillShade="F2"/>
              <w:spacing w:before="120" w:after="80" w:line="240" w:lineRule="exact"/>
              <w:jc w:val="left"/>
              <w:rPr>
                <w:rFonts w:eastAsia="Times New Roman" w:cs="Arial"/>
                <w:color w:val="1D1D1D"/>
                <w:sz w:val="21"/>
                <w:szCs w:val="21"/>
              </w:rPr>
            </w:pPr>
            <w:r w:rsidRPr="00EC3979">
              <w:rPr>
                <w:rFonts w:eastAsia="Times New Roman" w:cs="Arial"/>
                <w:color w:val="913592"/>
                <w:szCs w:val="20"/>
              </w:rPr>
              <w:t>On cost and financing: Funding in preschool education (p. 103-111)</w:t>
            </w:r>
          </w:p>
        </w:tc>
      </w:tr>
    </w:tbl>
    <w:p w14:paraId="5068117B" w14:textId="7205BE85" w:rsidR="00787B0E" w:rsidRDefault="00787B0E" w:rsidP="00787B0E">
      <w:pPr>
        <w:tabs>
          <w:tab w:val="left" w:pos="284"/>
          <w:tab w:val="left" w:pos="426"/>
        </w:tabs>
        <w:spacing w:before="139" w:line="290" w:lineRule="auto"/>
        <w:rPr>
          <w:rFonts w:cs="Arial"/>
          <w:b/>
          <w:bCs/>
          <w:color w:val="595959"/>
          <w:sz w:val="26"/>
          <w:szCs w:val="26"/>
        </w:rPr>
      </w:pPr>
      <w:r w:rsidRPr="00EC3979">
        <w:rPr>
          <w:rFonts w:eastAsia="Arial" w:cs="Arial"/>
          <w:b/>
          <w:bCs/>
          <w:szCs w:val="20"/>
          <w:lang w:bidi="en-US"/>
        </w:rPr>
        <w:t>Are the following details to understand what the pre-primary supply and demand landscape looks like included and analyzed in detail in the ECE chapter(s) in the ESA?</w:t>
      </w:r>
    </w:p>
    <w:tbl>
      <w:tblPr>
        <w:tblW w:w="9356" w:type="dxa"/>
        <w:tblBorders>
          <w:top w:val="single" w:sz="2" w:space="0" w:color="BFBFBF"/>
          <w:bottom w:val="single" w:sz="2" w:space="0" w:color="BFBFBF"/>
          <w:insideH w:val="single" w:sz="2" w:space="0" w:color="BFBFBF"/>
        </w:tblBorders>
        <w:tblCellMar>
          <w:left w:w="0" w:type="dxa"/>
        </w:tblCellMar>
        <w:tblLook w:val="04A0" w:firstRow="1" w:lastRow="0" w:firstColumn="1" w:lastColumn="0" w:noHBand="0" w:noVBand="1"/>
      </w:tblPr>
      <w:tblGrid>
        <w:gridCol w:w="5387"/>
        <w:gridCol w:w="1276"/>
        <w:gridCol w:w="1417"/>
        <w:gridCol w:w="1276"/>
      </w:tblGrid>
      <w:tr w:rsidR="00787B0E" w:rsidRPr="002D7ED1" w14:paraId="01DB1EE3" w14:textId="77777777" w:rsidTr="008534A1">
        <w:trPr>
          <w:trHeight w:val="95"/>
          <w:tblHeader/>
        </w:trPr>
        <w:tc>
          <w:tcPr>
            <w:tcW w:w="5387" w:type="dxa"/>
            <w:shd w:val="clear" w:color="auto" w:fill="auto"/>
          </w:tcPr>
          <w:p w14:paraId="43737513" w14:textId="77777777" w:rsidR="00787B0E" w:rsidRPr="002D7ED1" w:rsidRDefault="00787B0E"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Checklist item</w:t>
            </w:r>
          </w:p>
        </w:tc>
        <w:tc>
          <w:tcPr>
            <w:tcW w:w="1276" w:type="dxa"/>
            <w:tcBorders>
              <w:bottom w:val="single" w:sz="2" w:space="0" w:color="BFBFBF"/>
            </w:tcBorders>
          </w:tcPr>
          <w:p w14:paraId="3F5F2821" w14:textId="77777777" w:rsidR="00787B0E" w:rsidRPr="002D7ED1" w:rsidRDefault="00787B0E" w:rsidP="008534A1">
            <w:pPr>
              <w:tabs>
                <w:tab w:val="left" w:pos="284"/>
                <w:tab w:val="left" w:pos="426"/>
              </w:tabs>
              <w:spacing w:before="137" w:line="291" w:lineRule="auto"/>
              <w:jc w:val="center"/>
              <w:rPr>
                <w:rFonts w:cs="Arial"/>
                <w:b/>
                <w:bCs/>
                <w:color w:val="7F7F7F"/>
                <w:szCs w:val="20"/>
              </w:rPr>
            </w:pPr>
            <w:r>
              <w:rPr>
                <w:rFonts w:cs="Arial"/>
                <w:b/>
                <w:bCs/>
                <w:color w:val="7F7F7F"/>
                <w:szCs w:val="20"/>
              </w:rPr>
              <w:t>Yes</w:t>
            </w:r>
          </w:p>
        </w:tc>
        <w:tc>
          <w:tcPr>
            <w:tcW w:w="1417" w:type="dxa"/>
            <w:tcBorders>
              <w:bottom w:val="single" w:sz="2" w:space="0" w:color="BFBFBF"/>
            </w:tcBorders>
            <w:shd w:val="clear" w:color="auto" w:fill="auto"/>
          </w:tcPr>
          <w:p w14:paraId="409345BE" w14:textId="77777777" w:rsidR="00787B0E" w:rsidRPr="002D7ED1" w:rsidRDefault="00787B0E"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Somewhat</w:t>
            </w:r>
          </w:p>
        </w:tc>
        <w:tc>
          <w:tcPr>
            <w:tcW w:w="1276" w:type="dxa"/>
            <w:tcBorders>
              <w:bottom w:val="single" w:sz="2" w:space="0" w:color="BFBFBF"/>
            </w:tcBorders>
            <w:shd w:val="clear" w:color="auto" w:fill="auto"/>
          </w:tcPr>
          <w:p w14:paraId="6CE75600" w14:textId="77777777" w:rsidR="00787B0E" w:rsidRPr="002D7ED1" w:rsidRDefault="00787B0E" w:rsidP="008534A1">
            <w:pPr>
              <w:tabs>
                <w:tab w:val="left" w:pos="284"/>
                <w:tab w:val="left" w:pos="426"/>
              </w:tabs>
              <w:spacing w:before="137" w:line="291" w:lineRule="auto"/>
              <w:jc w:val="center"/>
              <w:rPr>
                <w:rFonts w:cs="Arial"/>
                <w:b/>
                <w:bCs/>
                <w:color w:val="7F7F7F"/>
                <w:szCs w:val="20"/>
              </w:rPr>
            </w:pPr>
            <w:r>
              <w:rPr>
                <w:rFonts w:cs="Arial"/>
                <w:b/>
                <w:bCs/>
                <w:color w:val="7F7F7F"/>
                <w:szCs w:val="20"/>
              </w:rPr>
              <w:t>No</w:t>
            </w:r>
          </w:p>
        </w:tc>
      </w:tr>
      <w:tr w:rsidR="00787B0E" w:rsidRPr="00364528" w14:paraId="2073500F" w14:textId="77777777" w:rsidTr="008534A1">
        <w:trPr>
          <w:trHeight w:val="850"/>
        </w:trPr>
        <w:tc>
          <w:tcPr>
            <w:tcW w:w="5387" w:type="dxa"/>
            <w:tcBorders>
              <w:right w:val="single" w:sz="2" w:space="0" w:color="BFBFBF"/>
            </w:tcBorders>
            <w:shd w:val="clear" w:color="auto" w:fill="auto"/>
            <w:vAlign w:val="center"/>
          </w:tcPr>
          <w:p w14:paraId="4E3C98B2" w14:textId="0BA4C7CD" w:rsidR="00787B0E" w:rsidRP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 xml:space="preserve">The absolute </w:t>
            </w:r>
            <w:r w:rsidRPr="000542FD">
              <w:rPr>
                <w:rFonts w:cs="Arial"/>
                <w:b/>
                <w:bCs/>
                <w:color w:val="913592"/>
                <w:szCs w:val="20"/>
              </w:rPr>
              <w:t xml:space="preserve">number of children enrolled </w:t>
            </w:r>
            <w:r w:rsidRPr="000542FD">
              <w:rPr>
                <w:rFonts w:cs="Arial"/>
                <w:b/>
                <w:bCs/>
                <w:szCs w:val="20"/>
              </w:rPr>
              <w:t>in pre-primary education</w:t>
            </w:r>
          </w:p>
        </w:tc>
        <w:tc>
          <w:tcPr>
            <w:tcW w:w="1276" w:type="dxa"/>
            <w:tcBorders>
              <w:left w:val="single" w:sz="2" w:space="0" w:color="BFBFBF"/>
              <w:right w:val="single" w:sz="2" w:space="0" w:color="BFBFBF"/>
            </w:tcBorders>
          </w:tcPr>
          <w:p w14:paraId="05BAC148" w14:textId="77777777" w:rsidR="00787B0E" w:rsidRPr="00364528" w:rsidRDefault="00787B0E"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8959EC0" w14:textId="77777777" w:rsidR="00787B0E" w:rsidRPr="00364528" w:rsidRDefault="00787B0E"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EF82369" w14:textId="77777777" w:rsidR="00787B0E" w:rsidRPr="00364528" w:rsidRDefault="00787B0E" w:rsidP="008534A1">
            <w:pPr>
              <w:tabs>
                <w:tab w:val="left" w:pos="284"/>
                <w:tab w:val="left" w:pos="426"/>
              </w:tabs>
              <w:spacing w:before="137" w:line="291" w:lineRule="auto"/>
              <w:rPr>
                <w:rFonts w:cs="Arial"/>
                <w:sz w:val="18"/>
                <w:szCs w:val="18"/>
              </w:rPr>
            </w:pPr>
          </w:p>
        </w:tc>
      </w:tr>
      <w:tr w:rsidR="000542FD" w:rsidRPr="00364528" w14:paraId="728E09D5" w14:textId="77777777" w:rsidTr="008534A1">
        <w:trPr>
          <w:trHeight w:val="850"/>
        </w:trPr>
        <w:tc>
          <w:tcPr>
            <w:tcW w:w="5387" w:type="dxa"/>
            <w:tcBorders>
              <w:right w:val="single" w:sz="2" w:space="0" w:color="BFBFBF"/>
            </w:tcBorders>
            <w:shd w:val="clear" w:color="auto" w:fill="auto"/>
            <w:vAlign w:val="center"/>
          </w:tcPr>
          <w:p w14:paraId="2D83036C" w14:textId="0BF5A21D" w:rsidR="000542FD" w:rsidRP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 xml:space="preserve">The </w:t>
            </w:r>
            <w:r w:rsidRPr="000542FD">
              <w:rPr>
                <w:rFonts w:cs="Arial"/>
                <w:b/>
                <w:bCs/>
                <w:color w:val="913592"/>
                <w:szCs w:val="20"/>
              </w:rPr>
              <w:t xml:space="preserve">gross and net enrolment ratios and related growth rates/trends </w:t>
            </w:r>
            <w:r w:rsidRPr="000542FD">
              <w:rPr>
                <w:rFonts w:cs="Arial"/>
                <w:b/>
                <w:bCs/>
                <w:szCs w:val="20"/>
              </w:rPr>
              <w:t>of children per year of pre-primary education (e.g. 5- year olds), disaggregated by district/province, geographical zone, gender and other vulnerability characteristics (linguistic and ethnic minority groups, disability, household wealth, refugee, immigrant, or displaced person, etc.).</w:t>
            </w:r>
          </w:p>
        </w:tc>
        <w:tc>
          <w:tcPr>
            <w:tcW w:w="1276" w:type="dxa"/>
            <w:tcBorders>
              <w:left w:val="single" w:sz="2" w:space="0" w:color="BFBFBF"/>
              <w:right w:val="single" w:sz="2" w:space="0" w:color="BFBFBF"/>
            </w:tcBorders>
          </w:tcPr>
          <w:p w14:paraId="162704A7" w14:textId="77777777" w:rsidR="000542FD" w:rsidRPr="00364528" w:rsidRDefault="000542FD"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71EA39E8" w14:textId="77777777" w:rsidR="000542FD" w:rsidRPr="00364528" w:rsidRDefault="000542FD"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1BC5ECF" w14:textId="77777777" w:rsidR="000542FD" w:rsidRPr="00364528" w:rsidRDefault="000542FD" w:rsidP="008534A1">
            <w:pPr>
              <w:tabs>
                <w:tab w:val="left" w:pos="284"/>
                <w:tab w:val="left" w:pos="426"/>
              </w:tabs>
              <w:spacing w:before="137" w:line="291" w:lineRule="auto"/>
              <w:rPr>
                <w:rFonts w:cs="Arial"/>
                <w:sz w:val="18"/>
                <w:szCs w:val="18"/>
              </w:rPr>
            </w:pPr>
          </w:p>
        </w:tc>
      </w:tr>
      <w:tr w:rsidR="000542FD" w:rsidRPr="00364528" w14:paraId="47085208" w14:textId="77777777" w:rsidTr="008534A1">
        <w:trPr>
          <w:trHeight w:val="850"/>
        </w:trPr>
        <w:tc>
          <w:tcPr>
            <w:tcW w:w="5387" w:type="dxa"/>
            <w:tcBorders>
              <w:right w:val="single" w:sz="2" w:space="0" w:color="BFBFBF"/>
            </w:tcBorders>
            <w:shd w:val="clear" w:color="auto" w:fill="auto"/>
            <w:vAlign w:val="center"/>
          </w:tcPr>
          <w:p w14:paraId="6A5F177C" w14:textId="6270CE76" w:rsidR="000542FD" w:rsidRP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The trends/growth rates in number of pre-primary service providers and driving factors of pre-primary availability (i.e. public or private provision)</w:t>
            </w:r>
          </w:p>
        </w:tc>
        <w:tc>
          <w:tcPr>
            <w:tcW w:w="1276" w:type="dxa"/>
            <w:tcBorders>
              <w:left w:val="single" w:sz="2" w:space="0" w:color="BFBFBF"/>
              <w:right w:val="single" w:sz="2" w:space="0" w:color="BFBFBF"/>
            </w:tcBorders>
          </w:tcPr>
          <w:p w14:paraId="5D14D499" w14:textId="77777777" w:rsidR="000542FD" w:rsidRPr="00364528" w:rsidRDefault="000542FD"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032CE8A6" w14:textId="77777777" w:rsidR="000542FD" w:rsidRPr="00364528" w:rsidRDefault="000542FD"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CE5CD77" w14:textId="77777777" w:rsidR="000542FD" w:rsidRPr="00364528" w:rsidRDefault="000542FD" w:rsidP="008534A1">
            <w:pPr>
              <w:tabs>
                <w:tab w:val="left" w:pos="284"/>
                <w:tab w:val="left" w:pos="426"/>
              </w:tabs>
              <w:spacing w:before="137" w:line="291" w:lineRule="auto"/>
              <w:rPr>
                <w:rFonts w:cs="Arial"/>
                <w:sz w:val="18"/>
                <w:szCs w:val="18"/>
              </w:rPr>
            </w:pPr>
          </w:p>
        </w:tc>
      </w:tr>
      <w:tr w:rsidR="000542FD" w:rsidRPr="00364528" w14:paraId="10D6A854" w14:textId="77777777" w:rsidTr="008534A1">
        <w:trPr>
          <w:trHeight w:val="850"/>
        </w:trPr>
        <w:tc>
          <w:tcPr>
            <w:tcW w:w="5387" w:type="dxa"/>
            <w:tcBorders>
              <w:right w:val="single" w:sz="2" w:space="0" w:color="BFBFBF"/>
            </w:tcBorders>
            <w:shd w:val="clear" w:color="auto" w:fill="auto"/>
            <w:vAlign w:val="center"/>
          </w:tcPr>
          <w:p w14:paraId="1CF85724" w14:textId="782E6997" w:rsidR="000542FD" w:rsidRP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 xml:space="preserve">The total </w:t>
            </w:r>
            <w:r w:rsidRPr="000542FD">
              <w:rPr>
                <w:rFonts w:cs="Arial"/>
                <w:b/>
                <w:bCs/>
                <w:color w:val="913592"/>
                <w:szCs w:val="20"/>
              </w:rPr>
              <w:t xml:space="preserve">number of pre-primary schools/centres and classrooms </w:t>
            </w:r>
            <w:r w:rsidRPr="000542FD">
              <w:rPr>
                <w:rFonts w:cs="Arial"/>
                <w:b/>
                <w:bCs/>
                <w:szCs w:val="20"/>
              </w:rPr>
              <w:t>in the country, per service provider type, location, et</w:t>
            </w:r>
            <w:r>
              <w:rPr>
                <w:rFonts w:cs="Arial"/>
                <w:b/>
                <w:bCs/>
                <w:szCs w:val="20"/>
              </w:rPr>
              <w:t>c.</w:t>
            </w:r>
          </w:p>
          <w:p w14:paraId="27341F74" w14:textId="24825619" w:rsidR="000542FD" w:rsidRPr="000542FD" w:rsidRDefault="000542FD" w:rsidP="00C922ED">
            <w:pPr>
              <w:pStyle w:val="Prrafodelista"/>
              <w:numPr>
                <w:ilvl w:val="0"/>
                <w:numId w:val="10"/>
              </w:numPr>
              <w:tabs>
                <w:tab w:val="left" w:pos="284"/>
              </w:tabs>
              <w:spacing w:before="137" w:line="291" w:lineRule="auto"/>
              <w:jc w:val="left"/>
              <w:rPr>
                <w:rFonts w:cs="Arial"/>
                <w:b/>
                <w:bCs/>
                <w:color w:val="913592"/>
                <w:szCs w:val="20"/>
              </w:rPr>
            </w:pPr>
            <w:r w:rsidRPr="000542FD">
              <w:rPr>
                <w:rFonts w:cs="Arial"/>
                <w:b/>
                <w:bCs/>
                <w:szCs w:val="20"/>
              </w:rPr>
              <w:t>Of these, which percentage of classrooms are inclusive?</w:t>
            </w:r>
          </w:p>
        </w:tc>
        <w:tc>
          <w:tcPr>
            <w:tcW w:w="1276" w:type="dxa"/>
            <w:tcBorders>
              <w:left w:val="single" w:sz="2" w:space="0" w:color="BFBFBF"/>
              <w:right w:val="single" w:sz="2" w:space="0" w:color="BFBFBF"/>
            </w:tcBorders>
          </w:tcPr>
          <w:p w14:paraId="15A75F23" w14:textId="77777777" w:rsidR="000542FD" w:rsidRPr="00364528" w:rsidRDefault="000542FD"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50F98BD1" w14:textId="77777777" w:rsidR="000542FD" w:rsidRPr="00364528" w:rsidRDefault="000542FD"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1075C36B" w14:textId="77777777" w:rsidR="000542FD" w:rsidRPr="00364528" w:rsidRDefault="000542FD" w:rsidP="008534A1">
            <w:pPr>
              <w:tabs>
                <w:tab w:val="left" w:pos="284"/>
                <w:tab w:val="left" w:pos="426"/>
              </w:tabs>
              <w:spacing w:before="137" w:line="291" w:lineRule="auto"/>
              <w:rPr>
                <w:rFonts w:cs="Arial"/>
                <w:sz w:val="18"/>
                <w:szCs w:val="18"/>
              </w:rPr>
            </w:pPr>
          </w:p>
        </w:tc>
      </w:tr>
      <w:tr w:rsidR="000542FD" w:rsidRPr="00364528" w14:paraId="6FC10779" w14:textId="77777777" w:rsidTr="008534A1">
        <w:trPr>
          <w:trHeight w:val="850"/>
        </w:trPr>
        <w:tc>
          <w:tcPr>
            <w:tcW w:w="5387" w:type="dxa"/>
            <w:tcBorders>
              <w:right w:val="single" w:sz="2" w:space="0" w:color="BFBFBF"/>
            </w:tcBorders>
            <w:shd w:val="clear" w:color="auto" w:fill="auto"/>
            <w:vAlign w:val="center"/>
          </w:tcPr>
          <w:p w14:paraId="08E139FA" w14:textId="4E58A49C" w:rsidR="000542FD" w:rsidRP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Analytic narrative on the reasons behind successful retention of pupils or the drop-out of pupils</w:t>
            </w:r>
          </w:p>
        </w:tc>
        <w:tc>
          <w:tcPr>
            <w:tcW w:w="1276" w:type="dxa"/>
            <w:tcBorders>
              <w:left w:val="single" w:sz="2" w:space="0" w:color="BFBFBF"/>
              <w:right w:val="single" w:sz="2" w:space="0" w:color="BFBFBF"/>
            </w:tcBorders>
          </w:tcPr>
          <w:p w14:paraId="4379DF12" w14:textId="77777777" w:rsidR="000542FD" w:rsidRPr="00364528" w:rsidRDefault="000542FD"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356F98AC" w14:textId="77777777" w:rsidR="000542FD" w:rsidRPr="00364528" w:rsidRDefault="000542FD"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1540BDE0" w14:textId="77777777" w:rsidR="000542FD" w:rsidRPr="00364528" w:rsidRDefault="000542FD" w:rsidP="008534A1">
            <w:pPr>
              <w:tabs>
                <w:tab w:val="left" w:pos="284"/>
                <w:tab w:val="left" w:pos="426"/>
              </w:tabs>
              <w:spacing w:before="137" w:line="291" w:lineRule="auto"/>
              <w:rPr>
                <w:rFonts w:cs="Arial"/>
                <w:sz w:val="18"/>
                <w:szCs w:val="18"/>
              </w:rPr>
            </w:pPr>
          </w:p>
        </w:tc>
      </w:tr>
      <w:tr w:rsidR="000542FD" w:rsidRPr="00364528" w14:paraId="217C2254" w14:textId="77777777" w:rsidTr="008534A1">
        <w:trPr>
          <w:trHeight w:val="850"/>
        </w:trPr>
        <w:tc>
          <w:tcPr>
            <w:tcW w:w="5387" w:type="dxa"/>
            <w:tcBorders>
              <w:right w:val="single" w:sz="2" w:space="0" w:color="BFBFBF"/>
            </w:tcBorders>
            <w:shd w:val="clear" w:color="auto" w:fill="auto"/>
            <w:vAlign w:val="center"/>
          </w:tcPr>
          <w:p w14:paraId="1C560209" w14:textId="2B92F863" w:rsidR="000542FD" w:rsidRP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 xml:space="preserve">The total number of pre-school aged children who are not attending school, or who are </w:t>
            </w:r>
            <w:r w:rsidRPr="000542FD">
              <w:rPr>
                <w:rFonts w:cs="Arial"/>
                <w:b/>
                <w:bCs/>
                <w:color w:val="913592"/>
                <w:szCs w:val="20"/>
              </w:rPr>
              <w:t>out of school</w:t>
            </w:r>
            <w:r w:rsidRPr="000542FD">
              <w:rPr>
                <w:rFonts w:cs="Arial"/>
                <w:b/>
                <w:bCs/>
                <w:szCs w:val="20"/>
              </w:rPr>
              <w:t xml:space="preserve">, including a </w:t>
            </w:r>
            <w:r w:rsidRPr="000542FD">
              <w:rPr>
                <w:rFonts w:cs="Arial"/>
                <w:b/>
                <w:bCs/>
                <w:color w:val="913592"/>
                <w:szCs w:val="20"/>
              </w:rPr>
              <w:t>supply/demand analysis</w:t>
            </w:r>
          </w:p>
        </w:tc>
        <w:tc>
          <w:tcPr>
            <w:tcW w:w="1276" w:type="dxa"/>
            <w:tcBorders>
              <w:left w:val="single" w:sz="2" w:space="0" w:color="BFBFBF"/>
              <w:right w:val="single" w:sz="2" w:space="0" w:color="BFBFBF"/>
            </w:tcBorders>
          </w:tcPr>
          <w:p w14:paraId="2A98D176" w14:textId="77777777" w:rsidR="000542FD" w:rsidRPr="00364528" w:rsidRDefault="000542FD"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43A86C91" w14:textId="77777777" w:rsidR="000542FD" w:rsidRPr="00364528" w:rsidRDefault="000542FD"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2F59C234" w14:textId="77777777" w:rsidR="000542FD" w:rsidRPr="00364528" w:rsidRDefault="000542FD" w:rsidP="008534A1">
            <w:pPr>
              <w:tabs>
                <w:tab w:val="left" w:pos="284"/>
                <w:tab w:val="left" w:pos="426"/>
              </w:tabs>
              <w:spacing w:before="137" w:line="291" w:lineRule="auto"/>
              <w:rPr>
                <w:rFonts w:cs="Arial"/>
                <w:sz w:val="18"/>
                <w:szCs w:val="18"/>
              </w:rPr>
            </w:pPr>
          </w:p>
        </w:tc>
      </w:tr>
      <w:tr w:rsidR="000542FD" w:rsidRPr="00364528" w14:paraId="3F80E221" w14:textId="77777777" w:rsidTr="008534A1">
        <w:trPr>
          <w:trHeight w:val="850"/>
        </w:trPr>
        <w:tc>
          <w:tcPr>
            <w:tcW w:w="5387" w:type="dxa"/>
            <w:tcBorders>
              <w:right w:val="single" w:sz="2" w:space="0" w:color="BFBFBF"/>
            </w:tcBorders>
            <w:shd w:val="clear" w:color="auto" w:fill="auto"/>
            <w:vAlign w:val="center"/>
          </w:tcPr>
          <w:p w14:paraId="58914103" w14:textId="551871DB" w:rsidR="000542FD" w:rsidRDefault="000542FD"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0542FD">
              <w:rPr>
                <w:rFonts w:cs="Arial"/>
                <w:b/>
                <w:bCs/>
                <w:szCs w:val="20"/>
              </w:rPr>
              <w:t>Analytic narrative on the extent to which vulnerable sub-groups have equal opportunities to access and benefit from early childhood education, includin</w:t>
            </w:r>
            <w:r>
              <w:rPr>
                <w:rFonts w:cs="Arial"/>
                <w:b/>
                <w:bCs/>
                <w:szCs w:val="20"/>
              </w:rPr>
              <w:t>g:</w:t>
            </w:r>
          </w:p>
          <w:p w14:paraId="565D6711" w14:textId="77777777" w:rsidR="000542FD" w:rsidRPr="000542FD" w:rsidRDefault="000542FD" w:rsidP="00C922ED">
            <w:pPr>
              <w:pStyle w:val="Prrafodelista"/>
              <w:numPr>
                <w:ilvl w:val="0"/>
                <w:numId w:val="10"/>
              </w:numPr>
              <w:rPr>
                <w:rFonts w:cs="Arial"/>
                <w:b/>
                <w:bCs/>
                <w:szCs w:val="20"/>
              </w:rPr>
            </w:pPr>
            <w:r w:rsidRPr="000542FD">
              <w:rPr>
                <w:rFonts w:cs="Arial"/>
                <w:b/>
                <w:bCs/>
                <w:szCs w:val="20"/>
              </w:rPr>
              <w:t>How many children (of the right age) attend and participate in pre-primary education, including children with disabilities and children with other vulnerability characteristics (linguistic and ethnic minority groups, disability, household wealth, refugee, immigrant, or displaced person, etc.).</w:t>
            </w:r>
          </w:p>
          <w:p w14:paraId="088B17F9" w14:textId="77777777" w:rsidR="000542FD" w:rsidRPr="000542FD" w:rsidRDefault="000542FD" w:rsidP="00C922ED">
            <w:pPr>
              <w:pStyle w:val="Prrafodelista"/>
              <w:numPr>
                <w:ilvl w:val="0"/>
                <w:numId w:val="10"/>
              </w:numPr>
              <w:rPr>
                <w:rFonts w:cs="Arial"/>
                <w:b/>
                <w:bCs/>
                <w:szCs w:val="20"/>
              </w:rPr>
            </w:pPr>
            <w:r w:rsidRPr="000542FD">
              <w:rPr>
                <w:rFonts w:cs="Arial"/>
                <w:b/>
                <w:bCs/>
                <w:szCs w:val="20"/>
              </w:rPr>
              <w:t>How does (lack of) access to ECE differ for the below sub-groups of children (disaggregated data and trend analysis are key to include)?</w:t>
            </w:r>
          </w:p>
          <w:p w14:paraId="72B4E224" w14:textId="6B24DB10" w:rsidR="000542FD" w:rsidRPr="000542FD" w:rsidRDefault="000542FD" w:rsidP="00C922ED">
            <w:pPr>
              <w:pStyle w:val="Prrafodelista"/>
              <w:numPr>
                <w:ilvl w:val="0"/>
                <w:numId w:val="11"/>
              </w:numPr>
              <w:tabs>
                <w:tab w:val="left" w:pos="284"/>
              </w:tabs>
              <w:spacing w:before="137" w:line="291" w:lineRule="auto"/>
              <w:jc w:val="left"/>
              <w:rPr>
                <w:rFonts w:cs="Arial"/>
                <w:b/>
                <w:bCs/>
                <w:color w:val="913592"/>
                <w:szCs w:val="20"/>
              </w:rPr>
            </w:pPr>
            <w:r w:rsidRPr="000542FD">
              <w:rPr>
                <w:rFonts w:cs="Arial"/>
                <w:b/>
                <w:bCs/>
                <w:color w:val="913592"/>
                <w:szCs w:val="20"/>
              </w:rPr>
              <w:t xml:space="preserve">Gender: </w:t>
            </w:r>
            <w:r w:rsidRPr="005A262A">
              <w:rPr>
                <w:rFonts w:cs="Arial"/>
                <w:b/>
                <w:bCs/>
                <w:szCs w:val="20"/>
              </w:rPr>
              <w:t>Do girls and boys have equitable opportunities to access pre-primary education? If not, what are gendered barriers to equitable pre-primary education?</w:t>
            </w:r>
          </w:p>
          <w:p w14:paraId="603451E9" w14:textId="7A814515" w:rsidR="000542FD" w:rsidRPr="000542FD" w:rsidRDefault="000542FD" w:rsidP="00C922ED">
            <w:pPr>
              <w:pStyle w:val="Prrafodelista"/>
              <w:numPr>
                <w:ilvl w:val="0"/>
                <w:numId w:val="11"/>
              </w:numPr>
              <w:tabs>
                <w:tab w:val="left" w:pos="284"/>
              </w:tabs>
              <w:spacing w:before="137" w:line="291" w:lineRule="auto"/>
              <w:jc w:val="left"/>
              <w:rPr>
                <w:rFonts w:cs="Arial"/>
                <w:b/>
                <w:bCs/>
                <w:color w:val="913592"/>
                <w:szCs w:val="20"/>
              </w:rPr>
            </w:pPr>
            <w:r w:rsidRPr="000542FD">
              <w:rPr>
                <w:rFonts w:cs="Arial"/>
                <w:b/>
                <w:bCs/>
                <w:color w:val="913592"/>
                <w:szCs w:val="20"/>
              </w:rPr>
              <w:t xml:space="preserve">(Dis)ability status: </w:t>
            </w:r>
            <w:r w:rsidRPr="005A262A">
              <w:rPr>
                <w:rFonts w:cs="Arial"/>
                <w:b/>
                <w:bCs/>
                <w:szCs w:val="20"/>
              </w:rPr>
              <w:t>Do children with a disability (e.g. hearing impairment) have equitable access to pre-primary education?  What are barriers?</w:t>
            </w:r>
          </w:p>
          <w:p w14:paraId="2CDC37EA" w14:textId="15AB67FF" w:rsidR="000542FD" w:rsidRPr="005A262A" w:rsidRDefault="000542FD" w:rsidP="00C922ED">
            <w:pPr>
              <w:pStyle w:val="Prrafodelista"/>
              <w:numPr>
                <w:ilvl w:val="0"/>
                <w:numId w:val="11"/>
              </w:numPr>
              <w:tabs>
                <w:tab w:val="left" w:pos="284"/>
              </w:tabs>
              <w:spacing w:before="137" w:line="291" w:lineRule="auto"/>
              <w:jc w:val="left"/>
              <w:rPr>
                <w:rFonts w:cs="Arial"/>
                <w:b/>
                <w:bCs/>
                <w:szCs w:val="20"/>
              </w:rPr>
            </w:pPr>
            <w:r w:rsidRPr="000542FD">
              <w:rPr>
                <w:rFonts w:cs="Arial"/>
                <w:b/>
                <w:bCs/>
                <w:color w:val="913592"/>
                <w:szCs w:val="20"/>
              </w:rPr>
              <w:t xml:space="preserve">Other vulnerability characteristics such as Ethnic/Minority groups or other children affected by conflict or crises (internally displaced persons, immigrants, refugees, etc.): </w:t>
            </w:r>
            <w:r w:rsidRPr="005A262A">
              <w:rPr>
                <w:rFonts w:cs="Arial"/>
                <w:b/>
                <w:bCs/>
                <w:szCs w:val="20"/>
              </w:rPr>
              <w:t>Do children with these characteristics have access to pre-primary education?</w:t>
            </w:r>
          </w:p>
          <w:p w14:paraId="6E356E9D" w14:textId="4F18F370" w:rsidR="000542FD" w:rsidRPr="005A262A" w:rsidRDefault="000542FD" w:rsidP="00C922ED">
            <w:pPr>
              <w:pStyle w:val="Prrafodelista"/>
              <w:numPr>
                <w:ilvl w:val="0"/>
                <w:numId w:val="11"/>
              </w:numPr>
              <w:tabs>
                <w:tab w:val="left" w:pos="284"/>
              </w:tabs>
              <w:spacing w:before="137" w:line="291" w:lineRule="auto"/>
              <w:jc w:val="left"/>
              <w:rPr>
                <w:rFonts w:cs="Arial"/>
                <w:b/>
                <w:bCs/>
                <w:szCs w:val="20"/>
              </w:rPr>
            </w:pPr>
            <w:r w:rsidRPr="000542FD">
              <w:rPr>
                <w:rFonts w:cs="Arial"/>
                <w:b/>
                <w:bCs/>
                <w:color w:val="913592"/>
                <w:szCs w:val="20"/>
              </w:rPr>
              <w:t xml:space="preserve">Geography/Area of residence: </w:t>
            </w:r>
            <w:r w:rsidRPr="005A262A">
              <w:rPr>
                <w:rFonts w:cs="Arial"/>
                <w:b/>
                <w:bCs/>
                <w:szCs w:val="20"/>
              </w:rPr>
              <w:t>To what extent do children from remote or rural areas have access to pre-primary education as compared to children in urban centers? Example: Do children from all sub-national regions have equitable chances of accessing pre-primary education?</w:t>
            </w:r>
          </w:p>
          <w:p w14:paraId="6EF605D5" w14:textId="34AC7803" w:rsidR="000542FD" w:rsidRPr="005A262A" w:rsidRDefault="000542FD" w:rsidP="00C922ED">
            <w:pPr>
              <w:pStyle w:val="Prrafodelista"/>
              <w:numPr>
                <w:ilvl w:val="0"/>
                <w:numId w:val="11"/>
              </w:numPr>
              <w:tabs>
                <w:tab w:val="left" w:pos="284"/>
              </w:tabs>
              <w:spacing w:before="137" w:line="291" w:lineRule="auto"/>
              <w:jc w:val="left"/>
              <w:rPr>
                <w:rFonts w:cs="Arial"/>
                <w:b/>
                <w:bCs/>
                <w:szCs w:val="20"/>
              </w:rPr>
            </w:pPr>
            <w:r w:rsidRPr="000542FD">
              <w:rPr>
                <w:rFonts w:cs="Arial"/>
                <w:b/>
                <w:bCs/>
                <w:color w:val="913592"/>
                <w:szCs w:val="20"/>
              </w:rPr>
              <w:t xml:space="preserve">Household composition: </w:t>
            </w:r>
            <w:r w:rsidRPr="005A262A">
              <w:rPr>
                <w:rFonts w:cs="Arial"/>
                <w:b/>
                <w:bCs/>
                <w:szCs w:val="20"/>
              </w:rPr>
              <w:t>Do (single or double) orphans have equitable access to pre-primary education?</w:t>
            </w:r>
          </w:p>
          <w:p w14:paraId="21738EFA" w14:textId="0422E52B" w:rsidR="000542FD" w:rsidRPr="000542FD" w:rsidRDefault="000542FD" w:rsidP="00C922ED">
            <w:pPr>
              <w:pStyle w:val="Prrafodelista"/>
              <w:numPr>
                <w:ilvl w:val="0"/>
                <w:numId w:val="11"/>
              </w:numPr>
              <w:tabs>
                <w:tab w:val="left" w:pos="284"/>
              </w:tabs>
              <w:spacing w:before="137" w:line="291" w:lineRule="auto"/>
              <w:jc w:val="left"/>
              <w:rPr>
                <w:rFonts w:cs="Arial"/>
                <w:b/>
                <w:bCs/>
                <w:color w:val="913592"/>
                <w:szCs w:val="20"/>
              </w:rPr>
            </w:pPr>
            <w:r w:rsidRPr="000542FD">
              <w:rPr>
                <w:rFonts w:cs="Arial"/>
                <w:b/>
                <w:bCs/>
                <w:color w:val="913592"/>
                <w:szCs w:val="20"/>
              </w:rPr>
              <w:t xml:space="preserve">Household income/wealth: </w:t>
            </w:r>
            <w:r w:rsidRPr="005A262A">
              <w:rPr>
                <w:rFonts w:cs="Arial"/>
                <w:b/>
                <w:bCs/>
                <w:szCs w:val="20"/>
              </w:rPr>
              <w:t>Do children from lower socioeconomic classes have equitable access to pre-primary education as children from wealthy households?</w:t>
            </w:r>
          </w:p>
          <w:p w14:paraId="79313AD3" w14:textId="424117C6" w:rsidR="000542FD" w:rsidRPr="005A262A" w:rsidRDefault="000542FD" w:rsidP="00C922ED">
            <w:pPr>
              <w:pStyle w:val="Prrafodelista"/>
              <w:numPr>
                <w:ilvl w:val="0"/>
                <w:numId w:val="11"/>
              </w:numPr>
              <w:tabs>
                <w:tab w:val="left" w:pos="284"/>
              </w:tabs>
              <w:spacing w:before="137" w:line="291" w:lineRule="auto"/>
              <w:jc w:val="left"/>
              <w:rPr>
                <w:rFonts w:cs="Arial"/>
                <w:b/>
                <w:bCs/>
                <w:szCs w:val="20"/>
              </w:rPr>
            </w:pPr>
            <w:r w:rsidRPr="000542FD">
              <w:rPr>
                <w:rFonts w:cs="Arial"/>
                <w:b/>
                <w:bCs/>
                <w:color w:val="913592"/>
                <w:szCs w:val="20"/>
              </w:rPr>
              <w:t xml:space="preserve">Parents’ level of education: </w:t>
            </w:r>
            <w:r w:rsidRPr="005A262A">
              <w:rPr>
                <w:rFonts w:cs="Arial"/>
                <w:b/>
                <w:bCs/>
                <w:szCs w:val="20"/>
              </w:rPr>
              <w:t>Do children from parents with no/limited education have equitable access to pre-primary education as children from educated parents?</w:t>
            </w:r>
          </w:p>
          <w:p w14:paraId="478040AA" w14:textId="09E5D128" w:rsidR="000542FD" w:rsidRDefault="000542FD" w:rsidP="00C922ED">
            <w:pPr>
              <w:pStyle w:val="Prrafodelista"/>
              <w:numPr>
                <w:ilvl w:val="0"/>
                <w:numId w:val="11"/>
              </w:numPr>
              <w:tabs>
                <w:tab w:val="left" w:pos="284"/>
              </w:tabs>
              <w:spacing w:before="137" w:line="291" w:lineRule="auto"/>
              <w:jc w:val="left"/>
              <w:rPr>
                <w:rFonts w:cs="Arial"/>
                <w:b/>
                <w:bCs/>
                <w:color w:val="913592"/>
                <w:szCs w:val="20"/>
              </w:rPr>
            </w:pPr>
            <w:r w:rsidRPr="000542FD">
              <w:rPr>
                <w:rFonts w:cs="Arial"/>
                <w:b/>
                <w:bCs/>
                <w:color w:val="913592"/>
                <w:szCs w:val="20"/>
              </w:rPr>
              <w:t xml:space="preserve">Aggregate: </w:t>
            </w:r>
            <w:r w:rsidRPr="005A262A">
              <w:rPr>
                <w:rFonts w:cs="Arial"/>
                <w:b/>
                <w:bCs/>
                <w:szCs w:val="20"/>
              </w:rPr>
              <w:t>which sub-group of children with a combined vulnerability profile (e.g. girls from poor families in rural areas) are most at risk and why?</w:t>
            </w:r>
          </w:p>
          <w:p w14:paraId="0759C62A" w14:textId="32A1C8DE" w:rsidR="000542FD" w:rsidRPr="000542FD" w:rsidRDefault="000542FD" w:rsidP="00C922ED">
            <w:pPr>
              <w:pStyle w:val="Prrafodelista"/>
              <w:numPr>
                <w:ilvl w:val="0"/>
                <w:numId w:val="11"/>
              </w:numPr>
              <w:tabs>
                <w:tab w:val="left" w:pos="284"/>
              </w:tabs>
              <w:spacing w:before="137" w:line="291" w:lineRule="auto"/>
              <w:jc w:val="left"/>
              <w:rPr>
                <w:rFonts w:cs="Arial"/>
                <w:b/>
                <w:bCs/>
                <w:color w:val="913592"/>
                <w:szCs w:val="20"/>
              </w:rPr>
            </w:pPr>
            <w:r w:rsidRPr="005A262A">
              <w:rPr>
                <w:rFonts w:cs="Arial"/>
                <w:b/>
                <w:bCs/>
                <w:szCs w:val="20"/>
              </w:rPr>
              <w:t xml:space="preserve">How does </w:t>
            </w:r>
            <w:r w:rsidRPr="000542FD">
              <w:rPr>
                <w:rFonts w:cs="Arial"/>
                <w:b/>
                <w:bCs/>
                <w:color w:val="913592"/>
                <w:szCs w:val="20"/>
              </w:rPr>
              <w:t xml:space="preserve">the </w:t>
            </w:r>
            <w:r w:rsidRPr="005A262A">
              <w:rPr>
                <w:rFonts w:cs="Arial"/>
                <w:b/>
                <w:bCs/>
                <w:szCs w:val="20"/>
              </w:rPr>
              <w:t>quality (learning outcomes, infrastructure, materials) differ for these sub-groups of children? Is data disaggregated and findings Are any</w:t>
            </w:r>
            <w:r w:rsidRPr="000542FD">
              <w:rPr>
                <w:rFonts w:cs="Arial"/>
                <w:b/>
                <w:bCs/>
                <w:color w:val="913592"/>
                <w:szCs w:val="20"/>
              </w:rPr>
              <w:t xml:space="preserve"> inequities related to the pre-primary workforce </w:t>
            </w:r>
            <w:r w:rsidRPr="005A262A">
              <w:rPr>
                <w:rFonts w:cs="Arial"/>
                <w:b/>
                <w:bCs/>
                <w:szCs w:val="20"/>
              </w:rPr>
              <w:t>described and analysed?</w:t>
            </w:r>
          </w:p>
        </w:tc>
        <w:tc>
          <w:tcPr>
            <w:tcW w:w="1276" w:type="dxa"/>
            <w:tcBorders>
              <w:left w:val="single" w:sz="2" w:space="0" w:color="BFBFBF"/>
              <w:right w:val="single" w:sz="2" w:space="0" w:color="BFBFBF"/>
            </w:tcBorders>
          </w:tcPr>
          <w:p w14:paraId="1A13E372" w14:textId="77777777" w:rsidR="000542FD" w:rsidRPr="00364528" w:rsidRDefault="000542FD"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08094A02" w14:textId="77777777" w:rsidR="000542FD" w:rsidRPr="00364528" w:rsidRDefault="000542FD"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768EE0A" w14:textId="77777777" w:rsidR="000542FD" w:rsidRPr="00364528" w:rsidRDefault="000542FD" w:rsidP="008534A1">
            <w:pPr>
              <w:tabs>
                <w:tab w:val="left" w:pos="284"/>
                <w:tab w:val="left" w:pos="426"/>
              </w:tabs>
              <w:spacing w:before="137" w:line="291" w:lineRule="auto"/>
              <w:rPr>
                <w:rFonts w:cs="Arial"/>
                <w:sz w:val="18"/>
                <w:szCs w:val="18"/>
              </w:rPr>
            </w:pPr>
          </w:p>
        </w:tc>
      </w:tr>
      <w:tr w:rsidR="005A262A" w:rsidRPr="00364528" w14:paraId="16B3D027" w14:textId="77777777" w:rsidTr="008534A1">
        <w:trPr>
          <w:trHeight w:val="850"/>
        </w:trPr>
        <w:tc>
          <w:tcPr>
            <w:tcW w:w="5387" w:type="dxa"/>
            <w:tcBorders>
              <w:right w:val="single" w:sz="2" w:space="0" w:color="BFBFBF"/>
            </w:tcBorders>
            <w:shd w:val="clear" w:color="auto" w:fill="auto"/>
            <w:vAlign w:val="center"/>
          </w:tcPr>
          <w:p w14:paraId="750D87AB" w14:textId="00313C2C" w:rsidR="005A262A" w:rsidRDefault="005A262A" w:rsidP="00C922ED">
            <w:pPr>
              <w:pStyle w:val="Prrafodelista"/>
              <w:numPr>
                <w:ilvl w:val="0"/>
                <w:numId w:val="9"/>
              </w:numPr>
              <w:tabs>
                <w:tab w:val="left" w:pos="284"/>
              </w:tabs>
              <w:spacing w:before="137" w:line="291" w:lineRule="auto"/>
              <w:ind w:left="0" w:firstLine="0"/>
              <w:jc w:val="left"/>
              <w:rPr>
                <w:rFonts w:cs="Arial"/>
                <w:b/>
                <w:bCs/>
                <w:color w:val="913592"/>
                <w:szCs w:val="20"/>
              </w:rPr>
            </w:pPr>
            <w:r w:rsidRPr="005A262A">
              <w:rPr>
                <w:rFonts w:cs="Arial"/>
                <w:b/>
                <w:bCs/>
                <w:szCs w:val="20"/>
              </w:rPr>
              <w:t>Which interventions, programmes or other initiatives have been taken to address existing inequities? What are their results and what can be improved going forwar</w:t>
            </w:r>
            <w:r>
              <w:rPr>
                <w:rFonts w:cs="Arial"/>
                <w:b/>
                <w:bCs/>
                <w:szCs w:val="20"/>
              </w:rPr>
              <w:t>d?</w:t>
            </w:r>
          </w:p>
          <w:p w14:paraId="6EBCE4B2" w14:textId="77777777" w:rsidR="005A262A" w:rsidRPr="005A262A" w:rsidRDefault="005A262A" w:rsidP="00C922ED">
            <w:pPr>
              <w:pStyle w:val="Prrafodelista"/>
              <w:numPr>
                <w:ilvl w:val="0"/>
                <w:numId w:val="12"/>
              </w:numPr>
              <w:tabs>
                <w:tab w:val="left" w:pos="284"/>
              </w:tabs>
              <w:spacing w:before="137" w:line="291" w:lineRule="auto"/>
              <w:jc w:val="left"/>
              <w:rPr>
                <w:rFonts w:cs="Arial"/>
                <w:b/>
                <w:bCs/>
                <w:szCs w:val="20"/>
              </w:rPr>
            </w:pPr>
            <w:r w:rsidRPr="005A262A">
              <w:rPr>
                <w:rFonts w:cs="Arial"/>
                <w:b/>
                <w:bCs/>
                <w:szCs w:val="20"/>
              </w:rPr>
              <w:t>Mechanisms to promote equitable pre-primary access available</w:t>
            </w:r>
          </w:p>
          <w:p w14:paraId="09B2CE23" w14:textId="5F9E7D6B" w:rsidR="005A262A" w:rsidRPr="005A262A" w:rsidRDefault="005A262A" w:rsidP="00C922ED">
            <w:pPr>
              <w:pStyle w:val="Prrafodelista"/>
              <w:numPr>
                <w:ilvl w:val="0"/>
                <w:numId w:val="12"/>
              </w:numPr>
              <w:tabs>
                <w:tab w:val="left" w:pos="284"/>
              </w:tabs>
              <w:spacing w:before="137" w:line="291" w:lineRule="auto"/>
              <w:jc w:val="left"/>
              <w:rPr>
                <w:rFonts w:cs="Arial"/>
                <w:b/>
                <w:bCs/>
                <w:color w:val="913592"/>
                <w:szCs w:val="20"/>
              </w:rPr>
            </w:pPr>
            <w:r w:rsidRPr="005A262A">
              <w:rPr>
                <w:rFonts w:cs="Arial"/>
                <w:b/>
                <w:bCs/>
                <w:szCs w:val="20"/>
              </w:rPr>
              <w:t>Mechanisms to increase family engagement to promote access</w:t>
            </w:r>
          </w:p>
        </w:tc>
        <w:tc>
          <w:tcPr>
            <w:tcW w:w="1276" w:type="dxa"/>
            <w:tcBorders>
              <w:left w:val="single" w:sz="2" w:space="0" w:color="BFBFBF"/>
              <w:right w:val="single" w:sz="2" w:space="0" w:color="BFBFBF"/>
            </w:tcBorders>
          </w:tcPr>
          <w:p w14:paraId="2B9AB7C8" w14:textId="77777777" w:rsidR="005A262A" w:rsidRPr="00364528" w:rsidRDefault="005A262A"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9894DCB" w14:textId="77777777" w:rsidR="005A262A" w:rsidRPr="00364528" w:rsidRDefault="005A262A"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537A524A" w14:textId="77777777" w:rsidR="005A262A" w:rsidRPr="00364528" w:rsidRDefault="005A262A" w:rsidP="008534A1">
            <w:pPr>
              <w:tabs>
                <w:tab w:val="left" w:pos="284"/>
                <w:tab w:val="left" w:pos="426"/>
              </w:tabs>
              <w:spacing w:before="137" w:line="291" w:lineRule="auto"/>
              <w:rPr>
                <w:rFonts w:cs="Arial"/>
                <w:sz w:val="18"/>
                <w:szCs w:val="18"/>
              </w:rPr>
            </w:pPr>
          </w:p>
        </w:tc>
      </w:tr>
    </w:tbl>
    <w:p w14:paraId="1EBC1ACA" w14:textId="77777777" w:rsidR="005A262A" w:rsidRDefault="005A262A" w:rsidP="005A262A">
      <w:pPr>
        <w:rPr>
          <w:rFonts w:cs="Arial"/>
          <w:b/>
          <w:color w:val="913592"/>
          <w:sz w:val="28"/>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3"/>
      </w:tblGrid>
      <w:tr w:rsidR="005A262A" w14:paraId="6DEE0037" w14:textId="77777777" w:rsidTr="008534A1">
        <w:tc>
          <w:tcPr>
            <w:tcW w:w="9123" w:type="dxa"/>
            <w:shd w:val="clear" w:color="auto" w:fill="F2F2F2" w:themeFill="background1" w:themeFillShade="F2"/>
          </w:tcPr>
          <w:p w14:paraId="315C7BA5" w14:textId="77777777" w:rsidR="005A262A" w:rsidRPr="00787B0E" w:rsidRDefault="005A262A"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all items in this section.  Congratulations, this section appears to be strong in your ESA!</w:t>
            </w:r>
          </w:p>
          <w:p w14:paraId="44002EA0" w14:textId="77777777" w:rsidR="005A262A" w:rsidRPr="00787B0E" w:rsidRDefault="005A262A"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 majority of items.  Congratulations, this section appears to be strong in your ESA!  For items which you answered somewhat or no to, below are some ideas for strengthening ECE in your ESA.</w:t>
            </w:r>
          </w:p>
          <w:p w14:paraId="5609871E" w14:textId="77777777" w:rsidR="005A262A" w:rsidRPr="00787B0E" w:rsidRDefault="005A262A"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“Somewhat” or “No” to one or more items.  Here are some ideas for strengthening:</w:t>
            </w:r>
          </w:p>
          <w:p w14:paraId="520282F6" w14:textId="7148E340" w:rsidR="005A262A" w:rsidRPr="00787B0E" w:rsidRDefault="005A262A" w:rsidP="005A262A">
            <w:pPr>
              <w:tabs>
                <w:tab w:val="left" w:pos="426"/>
                <w:tab w:val="left" w:pos="469"/>
              </w:tabs>
              <w:spacing w:before="160"/>
              <w:ind w:left="469" w:right="227"/>
              <w:rPr>
                <w:rFonts w:cs="Arial"/>
                <w:b/>
                <w:bCs/>
                <w:color w:val="595959"/>
                <w:sz w:val="18"/>
                <w:szCs w:val="18"/>
              </w:rPr>
            </w:pPr>
            <w:r w:rsidRPr="00787B0E">
              <w:rPr>
                <w:rFonts w:cs="Arial"/>
                <w:b/>
                <w:bCs/>
                <w:color w:val="595959"/>
                <w:sz w:val="18"/>
                <w:szCs w:val="18"/>
              </w:rPr>
              <w:t>1.</w:t>
            </w:r>
            <w:r w:rsidRPr="00787B0E">
              <w:rPr>
                <w:rFonts w:cs="Arial"/>
                <w:b/>
                <w:bCs/>
                <w:color w:val="595959"/>
                <w:sz w:val="18"/>
                <w:szCs w:val="18"/>
              </w:rPr>
              <w:tab/>
              <w:t xml:space="preserve">See </w:t>
            </w:r>
            <w:hyperlink r:id="rId21" w:history="1">
              <w:r w:rsidRPr="005A262A">
                <w:rPr>
                  <w:rStyle w:val="Hipervnculo"/>
                  <w:rFonts w:cs="Arial"/>
                  <w:b/>
                  <w:bCs/>
                  <w:sz w:val="18"/>
                  <w:szCs w:val="18"/>
                </w:rPr>
                <w:t>MOOC Module 3</w:t>
              </w:r>
            </w:hyperlink>
            <w:r w:rsidRPr="00787B0E">
              <w:rPr>
                <w:rFonts w:cs="Arial"/>
                <w:b/>
                <w:bCs/>
                <w:color w:val="595959"/>
                <w:sz w:val="18"/>
                <w:szCs w:val="18"/>
              </w:rPr>
              <w:t xml:space="preserve"> </w:t>
            </w:r>
            <w:r w:rsidRPr="005A262A">
              <w:rPr>
                <w:rFonts w:cs="Arial"/>
                <w:b/>
                <w:bCs/>
                <w:color w:val="595959"/>
                <w:sz w:val="18"/>
                <w:szCs w:val="18"/>
              </w:rPr>
              <w:t>(pages 23-24) which outlines the guiding questions and analytical considerations to support the narrative around access to ECE and extent to which ECE services are equitable</w:t>
            </w:r>
            <w:r w:rsidRPr="00787B0E">
              <w:rPr>
                <w:rFonts w:cs="Arial"/>
                <w:b/>
                <w:bCs/>
                <w:color w:val="595959"/>
                <w:sz w:val="18"/>
                <w:szCs w:val="18"/>
              </w:rPr>
              <w:t>.</w:t>
            </w:r>
          </w:p>
          <w:p w14:paraId="4566FDB8" w14:textId="721A0DEE" w:rsidR="005A262A" w:rsidRDefault="005A262A" w:rsidP="008534A1">
            <w:pPr>
              <w:tabs>
                <w:tab w:val="left" w:pos="469"/>
              </w:tabs>
              <w:spacing w:before="160"/>
              <w:ind w:left="469" w:right="227"/>
              <w:rPr>
                <w:rFonts w:cs="Arial"/>
                <w:b/>
                <w:bCs/>
                <w:color w:val="595959"/>
                <w:sz w:val="18"/>
                <w:szCs w:val="18"/>
              </w:rPr>
            </w:pPr>
            <w:r w:rsidRPr="00787B0E">
              <w:rPr>
                <w:rFonts w:cs="Arial"/>
                <w:b/>
                <w:bCs/>
                <w:color w:val="595959"/>
                <w:sz w:val="18"/>
                <w:szCs w:val="18"/>
              </w:rPr>
              <w:t>2.</w:t>
            </w:r>
            <w:r w:rsidRPr="00787B0E">
              <w:rPr>
                <w:rFonts w:cs="Arial"/>
                <w:b/>
                <w:bCs/>
                <w:color w:val="595959"/>
                <w:sz w:val="18"/>
                <w:szCs w:val="18"/>
              </w:rPr>
              <w:tab/>
            </w:r>
            <w:r w:rsidRPr="005A262A">
              <w:rPr>
                <w:rFonts w:cs="Arial"/>
                <w:b/>
                <w:bCs/>
                <w:color w:val="595959"/>
                <w:sz w:val="18"/>
                <w:szCs w:val="18"/>
              </w:rPr>
              <w:t>Check the following tools to see if you have available data in your context on access and equity</w:t>
            </w:r>
            <w:r>
              <w:rPr>
                <w:rFonts w:cs="Arial"/>
                <w:b/>
                <w:bCs/>
                <w:color w:val="595959"/>
                <w:sz w:val="18"/>
                <w:szCs w:val="18"/>
              </w:rPr>
              <w:t>:</w:t>
            </w:r>
          </w:p>
          <w:p w14:paraId="452469A3" w14:textId="54C4B814" w:rsidR="005A262A" w:rsidRDefault="006F2413" w:rsidP="00C922ED">
            <w:pPr>
              <w:pStyle w:val="Prrafodelista"/>
              <w:numPr>
                <w:ilvl w:val="0"/>
                <w:numId w:val="8"/>
              </w:numPr>
              <w:tabs>
                <w:tab w:val="left" w:pos="426"/>
              </w:tabs>
              <w:spacing w:before="160"/>
              <w:ind w:left="753" w:right="227" w:hanging="219"/>
              <w:rPr>
                <w:rFonts w:cs="Arial"/>
                <w:b/>
                <w:bCs/>
                <w:color w:val="595959"/>
                <w:sz w:val="18"/>
                <w:szCs w:val="18"/>
              </w:rPr>
            </w:pPr>
            <w:hyperlink r:id="rId22" w:history="1">
              <w:r w:rsidR="005A262A" w:rsidRPr="00EC3979">
                <w:rPr>
                  <w:rStyle w:val="Hipervnculo"/>
                  <w:rFonts w:cs="Arial"/>
                  <w:b/>
                  <w:bCs/>
                  <w:sz w:val="18"/>
                  <w:szCs w:val="18"/>
                </w:rPr>
                <w:t>Tool 2.1 ECE Data Mapping and Evidence Plan Spreadsheet</w:t>
              </w:r>
            </w:hyperlink>
            <w:r w:rsidR="005A262A" w:rsidRPr="005A262A">
              <w:rPr>
                <w:rFonts w:cs="Arial"/>
                <w:b/>
                <w:bCs/>
                <w:color w:val="595959"/>
                <w:sz w:val="18"/>
                <w:szCs w:val="18"/>
              </w:rPr>
              <w:t xml:space="preserve"> whereby you may filter by indicators on “Access and Equity” and/or by Core Function (Core Function 1: Planning/Budgeting and Core Function 2: Curriculum Development and Implementation, Pre-Primary School/Classroom).  The priority indicators on access and equity are featured here</w:t>
            </w:r>
            <w:r w:rsidR="005A262A" w:rsidRPr="00787B0E">
              <w:rPr>
                <w:rFonts w:cs="Arial"/>
                <w:b/>
                <w:bCs/>
                <w:color w:val="595959"/>
                <w:sz w:val="18"/>
                <w:szCs w:val="18"/>
              </w:rPr>
              <w:t>;</w:t>
            </w:r>
          </w:p>
          <w:p w14:paraId="022083D8" w14:textId="68A4A877" w:rsidR="005A262A" w:rsidRDefault="006F2413" w:rsidP="00C922ED">
            <w:pPr>
              <w:pStyle w:val="Prrafodelista"/>
              <w:numPr>
                <w:ilvl w:val="0"/>
                <w:numId w:val="8"/>
              </w:numPr>
              <w:tabs>
                <w:tab w:val="left" w:pos="426"/>
              </w:tabs>
              <w:spacing w:before="160"/>
              <w:ind w:left="753" w:right="227" w:hanging="219"/>
              <w:rPr>
                <w:rFonts w:cs="Arial"/>
                <w:b/>
                <w:bCs/>
                <w:color w:val="595959"/>
                <w:sz w:val="18"/>
                <w:szCs w:val="18"/>
              </w:rPr>
            </w:pPr>
            <w:hyperlink r:id="rId23" w:history="1">
              <w:r w:rsidR="005A262A" w:rsidRPr="00EC3979">
                <w:rPr>
                  <w:rStyle w:val="Hipervnculo"/>
                  <w:rFonts w:cs="Arial"/>
                  <w:b/>
                  <w:bCs/>
                  <w:sz w:val="18"/>
                  <w:szCs w:val="18"/>
                </w:rPr>
                <w:t>Tool 2.2: Pre-primary Subsector Analysis Tool</w:t>
              </w:r>
            </w:hyperlink>
            <w:r w:rsidR="005A262A" w:rsidRPr="005A262A">
              <w:rPr>
                <w:rFonts w:cs="Arial"/>
                <w:b/>
                <w:bCs/>
                <w:color w:val="595959"/>
                <w:sz w:val="18"/>
                <w:szCs w:val="18"/>
              </w:rPr>
              <w:t>’s Module 1 and equity-related questions across all modules</w:t>
            </w:r>
            <w:r w:rsidR="005A262A">
              <w:rPr>
                <w:rFonts w:cs="Arial"/>
                <w:b/>
                <w:bCs/>
                <w:color w:val="595959"/>
                <w:sz w:val="18"/>
                <w:szCs w:val="18"/>
              </w:rPr>
              <w:t>.</w:t>
            </w:r>
          </w:p>
          <w:p w14:paraId="1B205A55" w14:textId="77777777" w:rsidR="005A262A" w:rsidRPr="00787B0E" w:rsidRDefault="005A262A" w:rsidP="008534A1">
            <w:pPr>
              <w:tabs>
                <w:tab w:val="left" w:pos="469"/>
              </w:tabs>
              <w:spacing w:before="160"/>
              <w:ind w:left="469" w:right="227"/>
              <w:rPr>
                <w:rFonts w:cs="Arial"/>
                <w:b/>
                <w:bCs/>
                <w:color w:val="595959"/>
                <w:sz w:val="18"/>
                <w:szCs w:val="18"/>
              </w:rPr>
            </w:pPr>
            <w:r w:rsidRPr="00787B0E">
              <w:rPr>
                <w:rFonts w:cs="Arial"/>
                <w:b/>
                <w:bCs/>
                <w:color w:val="595959"/>
                <w:sz w:val="18"/>
                <w:szCs w:val="18"/>
              </w:rPr>
              <w:t>3.</w:t>
            </w:r>
            <w:r w:rsidRPr="00787B0E">
              <w:rPr>
                <w:rFonts w:cs="Arial"/>
                <w:b/>
                <w:bCs/>
                <w:color w:val="595959"/>
                <w:sz w:val="18"/>
                <w:szCs w:val="18"/>
              </w:rPr>
              <w:tab/>
              <w:t>If the data is unavailable in your context, consider:</w:t>
            </w:r>
          </w:p>
          <w:p w14:paraId="4336243A" w14:textId="17958435" w:rsidR="005A262A" w:rsidRDefault="005A262A"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 xml:space="preserve">adding this to or establishing an evidence plan using </w:t>
            </w:r>
            <w:hyperlink r:id="rId24" w:history="1">
              <w:r w:rsidRPr="00EC3979">
                <w:rPr>
                  <w:rStyle w:val="Hipervnculo"/>
                  <w:rFonts w:cs="Arial"/>
                  <w:b/>
                  <w:bCs/>
                  <w:sz w:val="18"/>
                  <w:szCs w:val="18"/>
                </w:rPr>
                <w:t>Tool 2.1</w:t>
              </w:r>
            </w:hyperlink>
            <w:r w:rsidRPr="00787B0E">
              <w:rPr>
                <w:rFonts w:cs="Arial"/>
                <w:b/>
                <w:bCs/>
                <w:color w:val="595959"/>
                <w:sz w:val="18"/>
                <w:szCs w:val="18"/>
              </w:rPr>
              <w:t>;</w:t>
            </w:r>
          </w:p>
          <w:p w14:paraId="0F18AB80" w14:textId="77777777" w:rsidR="005A262A" w:rsidRDefault="005A262A"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feeding the information into this ESA’s ECE chapter(s) findings as areas with limited to no information; and/or</w:t>
            </w:r>
          </w:p>
          <w:p w14:paraId="40780C97" w14:textId="77777777" w:rsidR="005A262A" w:rsidRDefault="005A262A" w:rsidP="00C922ED">
            <w:pPr>
              <w:pStyle w:val="Prrafodelista"/>
              <w:numPr>
                <w:ilvl w:val="0"/>
                <w:numId w:val="8"/>
              </w:numPr>
              <w:tabs>
                <w:tab w:val="left" w:pos="426"/>
                <w:tab w:val="left" w:pos="753"/>
              </w:tabs>
              <w:spacing w:before="160"/>
              <w:ind w:left="753" w:right="227" w:hanging="219"/>
              <w:rPr>
                <w:rFonts w:cs="Arial"/>
                <w:b/>
                <w:bCs/>
                <w:color w:val="595959"/>
                <w:sz w:val="18"/>
                <w:szCs w:val="18"/>
              </w:rPr>
            </w:pPr>
            <w:r w:rsidRPr="00787B0E">
              <w:rPr>
                <w:rFonts w:cs="Arial"/>
                <w:b/>
                <w:bCs/>
                <w:color w:val="595959"/>
                <w:sz w:val="18"/>
                <w:szCs w:val="18"/>
              </w:rPr>
              <w:t>integrating this information into the ESA recommendations and conclusions section as an area for future enhancement.</w:t>
            </w:r>
          </w:p>
          <w:p w14:paraId="5887D472" w14:textId="77777777" w:rsidR="005A262A" w:rsidRDefault="005A262A" w:rsidP="008534A1">
            <w:pPr>
              <w:pStyle w:val="Prrafodelista"/>
              <w:tabs>
                <w:tab w:val="left" w:pos="426"/>
                <w:tab w:val="left" w:pos="753"/>
              </w:tabs>
              <w:spacing w:before="160"/>
              <w:ind w:left="753" w:right="227"/>
              <w:rPr>
                <w:rFonts w:cs="Arial"/>
                <w:b/>
                <w:bCs/>
                <w:color w:val="595959"/>
                <w:sz w:val="18"/>
                <w:szCs w:val="18"/>
              </w:rPr>
            </w:pPr>
          </w:p>
        </w:tc>
      </w:tr>
    </w:tbl>
    <w:p w14:paraId="5E8B1FE9" w14:textId="77777777" w:rsidR="005A262A" w:rsidRPr="005A7510" w:rsidRDefault="005A262A" w:rsidP="005A262A">
      <w:pPr>
        <w:spacing w:after="0"/>
        <w:rPr>
          <w:color w:val="000000" w:themeColor="text1"/>
        </w:rPr>
      </w:pPr>
    </w:p>
    <w:p w14:paraId="0CF97370" w14:textId="77777777" w:rsidR="005A262A" w:rsidRDefault="005A262A" w:rsidP="005A262A">
      <w:pPr>
        <w:tabs>
          <w:tab w:val="left" w:pos="284"/>
          <w:tab w:val="left" w:pos="426"/>
        </w:tabs>
        <w:spacing w:before="139" w:line="290" w:lineRule="auto"/>
        <w:rPr>
          <w:rFonts w:cs="Arial"/>
          <w:b/>
          <w:bCs/>
          <w:color w:val="595959"/>
          <w:szCs w:val="20"/>
          <w:shd w:val="clear" w:color="auto" w:fill="FFE599" w:themeFill="accent4" w:themeFillTint="66"/>
        </w:rPr>
      </w:pPr>
    </w:p>
    <w:p w14:paraId="6E75F66C" w14:textId="4CD7F53E" w:rsidR="005A262A" w:rsidRPr="000542FD" w:rsidRDefault="005A262A" w:rsidP="005A262A">
      <w:pPr>
        <w:tabs>
          <w:tab w:val="left" w:pos="284"/>
          <w:tab w:val="left" w:pos="426"/>
        </w:tabs>
        <w:spacing w:before="139" w:line="290" w:lineRule="auto"/>
        <w:rPr>
          <w:rFonts w:cs="Arial"/>
          <w:b/>
          <w:bCs/>
          <w:color w:val="595959"/>
          <w:szCs w:val="20"/>
        </w:rPr>
      </w:pPr>
      <w:r w:rsidRPr="000542FD">
        <w:rPr>
          <w:rFonts w:cs="Arial"/>
          <w:b/>
          <w:bCs/>
          <w:color w:val="595959"/>
          <w:szCs w:val="20"/>
          <w:shd w:val="clear" w:color="auto" w:fill="FFE599" w:themeFill="accent4" w:themeFillTint="66"/>
        </w:rPr>
        <w:t xml:space="preserve">On </w:t>
      </w:r>
      <w:r w:rsidRPr="005A262A">
        <w:rPr>
          <w:rFonts w:cs="Arial"/>
          <w:b/>
          <w:bCs/>
          <w:color w:val="595959"/>
          <w:szCs w:val="20"/>
          <w:shd w:val="clear" w:color="auto" w:fill="FFE599" w:themeFill="accent4" w:themeFillTint="66"/>
        </w:rPr>
        <w:t>cost and financing</w:t>
      </w:r>
      <w:r w:rsidRPr="000542FD">
        <w:rPr>
          <w:rFonts w:cs="Arial"/>
          <w:b/>
          <w:bCs/>
          <w:color w:val="595959"/>
          <w:szCs w:val="20"/>
        </w:rPr>
        <w:t>:</w:t>
      </w:r>
    </w:p>
    <w:p w14:paraId="3E7B6FFE" w14:textId="286802DD" w:rsidR="005A262A" w:rsidRPr="005E52C4" w:rsidRDefault="005A262A" w:rsidP="005A262A">
      <w:pPr>
        <w:tabs>
          <w:tab w:val="left" w:pos="284"/>
          <w:tab w:val="left" w:pos="426"/>
        </w:tabs>
        <w:spacing w:before="139" w:line="290" w:lineRule="auto"/>
        <w:rPr>
          <w:rFonts w:cs="Arial"/>
          <w:b/>
          <w:bCs/>
          <w:color w:val="595959"/>
          <w:sz w:val="26"/>
          <w:szCs w:val="26"/>
        </w:rPr>
      </w:pPr>
      <w:r w:rsidRPr="00EC3979">
        <w:rPr>
          <w:rFonts w:eastAsia="Arial" w:cs="Arial"/>
          <w:b/>
          <w:bCs/>
          <w:szCs w:val="20"/>
          <w:lang w:bidi="en-US"/>
        </w:rPr>
        <w:t>Are the following cost and financing considerations analyzed and presented?</w:t>
      </w:r>
    </w:p>
    <w:tbl>
      <w:tblPr>
        <w:tblW w:w="9356" w:type="dxa"/>
        <w:tblBorders>
          <w:top w:val="single" w:sz="2" w:space="0" w:color="BFBFBF"/>
          <w:bottom w:val="single" w:sz="2" w:space="0" w:color="BFBFBF"/>
          <w:insideH w:val="single" w:sz="2" w:space="0" w:color="BFBFBF"/>
        </w:tblBorders>
        <w:tblCellMar>
          <w:left w:w="0" w:type="dxa"/>
        </w:tblCellMar>
        <w:tblLook w:val="04A0" w:firstRow="1" w:lastRow="0" w:firstColumn="1" w:lastColumn="0" w:noHBand="0" w:noVBand="1"/>
      </w:tblPr>
      <w:tblGrid>
        <w:gridCol w:w="5387"/>
        <w:gridCol w:w="1276"/>
        <w:gridCol w:w="1417"/>
        <w:gridCol w:w="1276"/>
      </w:tblGrid>
      <w:tr w:rsidR="005A262A" w:rsidRPr="002D7ED1" w14:paraId="6C011E32" w14:textId="77777777" w:rsidTr="008534A1">
        <w:trPr>
          <w:trHeight w:val="95"/>
          <w:tblHeader/>
        </w:trPr>
        <w:tc>
          <w:tcPr>
            <w:tcW w:w="5387" w:type="dxa"/>
            <w:shd w:val="clear" w:color="auto" w:fill="auto"/>
          </w:tcPr>
          <w:p w14:paraId="20842656" w14:textId="77777777" w:rsidR="005A262A" w:rsidRPr="002D7ED1" w:rsidRDefault="005A262A"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Checklist item</w:t>
            </w:r>
          </w:p>
        </w:tc>
        <w:tc>
          <w:tcPr>
            <w:tcW w:w="1276" w:type="dxa"/>
            <w:tcBorders>
              <w:bottom w:val="single" w:sz="2" w:space="0" w:color="BFBFBF"/>
            </w:tcBorders>
          </w:tcPr>
          <w:p w14:paraId="08BF7A87" w14:textId="77777777" w:rsidR="005A262A" w:rsidRPr="002D7ED1" w:rsidRDefault="005A262A" w:rsidP="008534A1">
            <w:pPr>
              <w:tabs>
                <w:tab w:val="left" w:pos="284"/>
                <w:tab w:val="left" w:pos="426"/>
              </w:tabs>
              <w:spacing w:before="137" w:line="291" w:lineRule="auto"/>
              <w:jc w:val="center"/>
              <w:rPr>
                <w:rFonts w:cs="Arial"/>
                <w:b/>
                <w:bCs/>
                <w:color w:val="7F7F7F"/>
                <w:szCs w:val="20"/>
              </w:rPr>
            </w:pPr>
            <w:r>
              <w:rPr>
                <w:rFonts w:cs="Arial"/>
                <w:b/>
                <w:bCs/>
                <w:color w:val="7F7F7F"/>
                <w:szCs w:val="20"/>
              </w:rPr>
              <w:t>Yes</w:t>
            </w:r>
          </w:p>
        </w:tc>
        <w:tc>
          <w:tcPr>
            <w:tcW w:w="1417" w:type="dxa"/>
            <w:tcBorders>
              <w:bottom w:val="single" w:sz="2" w:space="0" w:color="BFBFBF"/>
            </w:tcBorders>
            <w:shd w:val="clear" w:color="auto" w:fill="auto"/>
          </w:tcPr>
          <w:p w14:paraId="34CC32E2" w14:textId="77777777" w:rsidR="005A262A" w:rsidRPr="002D7ED1" w:rsidRDefault="005A262A"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Somewhat</w:t>
            </w:r>
          </w:p>
        </w:tc>
        <w:tc>
          <w:tcPr>
            <w:tcW w:w="1276" w:type="dxa"/>
            <w:tcBorders>
              <w:bottom w:val="single" w:sz="2" w:space="0" w:color="BFBFBF"/>
            </w:tcBorders>
            <w:shd w:val="clear" w:color="auto" w:fill="auto"/>
          </w:tcPr>
          <w:p w14:paraId="18C8D787" w14:textId="77777777" w:rsidR="005A262A" w:rsidRPr="002D7ED1" w:rsidRDefault="005A262A" w:rsidP="008534A1">
            <w:pPr>
              <w:tabs>
                <w:tab w:val="left" w:pos="284"/>
                <w:tab w:val="left" w:pos="426"/>
              </w:tabs>
              <w:spacing w:before="137" w:line="291" w:lineRule="auto"/>
              <w:jc w:val="center"/>
              <w:rPr>
                <w:rFonts w:cs="Arial"/>
                <w:b/>
                <w:bCs/>
                <w:color w:val="7F7F7F"/>
                <w:szCs w:val="20"/>
              </w:rPr>
            </w:pPr>
            <w:r>
              <w:rPr>
                <w:rFonts w:cs="Arial"/>
                <w:b/>
                <w:bCs/>
                <w:color w:val="7F7F7F"/>
                <w:szCs w:val="20"/>
              </w:rPr>
              <w:t>No</w:t>
            </w:r>
          </w:p>
        </w:tc>
      </w:tr>
      <w:tr w:rsidR="005A262A" w:rsidRPr="00364528" w14:paraId="73038BE2" w14:textId="77777777" w:rsidTr="008534A1">
        <w:trPr>
          <w:trHeight w:val="850"/>
        </w:trPr>
        <w:tc>
          <w:tcPr>
            <w:tcW w:w="5387" w:type="dxa"/>
            <w:tcBorders>
              <w:right w:val="single" w:sz="2" w:space="0" w:color="BFBFBF"/>
            </w:tcBorders>
            <w:shd w:val="clear" w:color="auto" w:fill="auto"/>
            <w:vAlign w:val="center"/>
          </w:tcPr>
          <w:p w14:paraId="01F0614C" w14:textId="5EED01DE" w:rsidR="005A262A" w:rsidRPr="000542FD" w:rsidRDefault="005A262A" w:rsidP="00C922ED">
            <w:pPr>
              <w:pStyle w:val="Prrafodelista"/>
              <w:numPr>
                <w:ilvl w:val="0"/>
                <w:numId w:val="13"/>
              </w:numPr>
              <w:tabs>
                <w:tab w:val="left" w:pos="284"/>
              </w:tabs>
              <w:spacing w:before="137" w:line="291" w:lineRule="auto"/>
              <w:ind w:left="0" w:firstLine="0"/>
              <w:jc w:val="left"/>
              <w:rPr>
                <w:rFonts w:cs="Arial"/>
                <w:b/>
                <w:bCs/>
                <w:color w:val="913592"/>
                <w:szCs w:val="20"/>
              </w:rPr>
            </w:pPr>
            <w:r w:rsidRPr="005A262A">
              <w:rPr>
                <w:rFonts w:cs="Arial"/>
                <w:b/>
                <w:bCs/>
                <w:szCs w:val="20"/>
              </w:rPr>
              <w:t>The government’s budget allocated and released towards pre-primary education, including the recurrent and capital budget. This information could be compared to other subsectors and similar contexts which may also be useful for advocacy and policy priority selectio</w:t>
            </w:r>
            <w:r>
              <w:rPr>
                <w:rFonts w:cs="Arial"/>
                <w:b/>
                <w:bCs/>
                <w:szCs w:val="20"/>
              </w:rPr>
              <w:t>n.</w:t>
            </w:r>
          </w:p>
        </w:tc>
        <w:tc>
          <w:tcPr>
            <w:tcW w:w="1276" w:type="dxa"/>
            <w:tcBorders>
              <w:left w:val="single" w:sz="2" w:space="0" w:color="BFBFBF"/>
              <w:right w:val="single" w:sz="2" w:space="0" w:color="BFBFBF"/>
            </w:tcBorders>
          </w:tcPr>
          <w:p w14:paraId="7DD16145" w14:textId="77777777" w:rsidR="005A262A" w:rsidRPr="00364528" w:rsidRDefault="005A262A"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48D8AE7" w14:textId="77777777" w:rsidR="005A262A" w:rsidRPr="00364528" w:rsidRDefault="005A262A"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2516B3FC" w14:textId="77777777" w:rsidR="005A262A" w:rsidRPr="00364528" w:rsidRDefault="005A262A" w:rsidP="008534A1">
            <w:pPr>
              <w:tabs>
                <w:tab w:val="left" w:pos="284"/>
                <w:tab w:val="left" w:pos="426"/>
              </w:tabs>
              <w:spacing w:before="137" w:line="291" w:lineRule="auto"/>
              <w:rPr>
                <w:rFonts w:cs="Arial"/>
                <w:sz w:val="18"/>
                <w:szCs w:val="18"/>
              </w:rPr>
            </w:pPr>
          </w:p>
        </w:tc>
      </w:tr>
      <w:tr w:rsidR="005A262A" w:rsidRPr="00364528" w14:paraId="5AD4F8C0" w14:textId="77777777" w:rsidTr="008534A1">
        <w:trPr>
          <w:trHeight w:val="850"/>
        </w:trPr>
        <w:tc>
          <w:tcPr>
            <w:tcW w:w="5387" w:type="dxa"/>
            <w:tcBorders>
              <w:right w:val="single" w:sz="2" w:space="0" w:color="BFBFBF"/>
            </w:tcBorders>
            <w:shd w:val="clear" w:color="auto" w:fill="auto"/>
            <w:vAlign w:val="center"/>
          </w:tcPr>
          <w:p w14:paraId="293B541F" w14:textId="43ADA939" w:rsidR="005A262A" w:rsidRDefault="005A262A" w:rsidP="00C922ED">
            <w:pPr>
              <w:pStyle w:val="Prrafodelista"/>
              <w:numPr>
                <w:ilvl w:val="0"/>
                <w:numId w:val="13"/>
              </w:numPr>
              <w:tabs>
                <w:tab w:val="left" w:pos="284"/>
              </w:tabs>
              <w:spacing w:before="137" w:line="291" w:lineRule="auto"/>
              <w:ind w:left="0" w:firstLine="0"/>
              <w:jc w:val="left"/>
              <w:rPr>
                <w:rFonts w:cs="Arial"/>
                <w:b/>
                <w:bCs/>
                <w:color w:val="913592"/>
                <w:szCs w:val="20"/>
              </w:rPr>
            </w:pPr>
            <w:r w:rsidRPr="005A262A">
              <w:rPr>
                <w:rFonts w:cs="Arial"/>
                <w:b/>
                <w:bCs/>
                <w:szCs w:val="20"/>
              </w:rPr>
              <w:t xml:space="preserve">An analysis of the level </w:t>
            </w:r>
            <w:r w:rsidRPr="005A262A">
              <w:rPr>
                <w:rFonts w:cs="Arial"/>
                <w:b/>
                <w:bCs/>
                <w:color w:val="913592"/>
                <w:szCs w:val="20"/>
              </w:rPr>
              <w:t>of public and private financing</w:t>
            </w:r>
            <w:r w:rsidRPr="005A262A">
              <w:rPr>
                <w:rFonts w:cs="Arial"/>
                <w:b/>
                <w:bCs/>
                <w:szCs w:val="20"/>
              </w:rPr>
              <w:t xml:space="preserve"> (households, communities or other organisations) of pre-primary education and cost-sharing mechanisms among the subsector’s player</w:t>
            </w:r>
            <w:r>
              <w:rPr>
                <w:rFonts w:cs="Arial"/>
                <w:b/>
                <w:bCs/>
                <w:szCs w:val="20"/>
              </w:rPr>
              <w:t>s.</w:t>
            </w:r>
          </w:p>
          <w:p w14:paraId="0E41DD68" w14:textId="7FD9AC62" w:rsidR="005A262A" w:rsidRPr="005A262A" w:rsidRDefault="005A262A" w:rsidP="00C922ED">
            <w:pPr>
              <w:pStyle w:val="Prrafodelista"/>
              <w:numPr>
                <w:ilvl w:val="0"/>
                <w:numId w:val="14"/>
              </w:numPr>
              <w:tabs>
                <w:tab w:val="left" w:pos="284"/>
              </w:tabs>
              <w:spacing w:before="137" w:line="291" w:lineRule="auto"/>
              <w:jc w:val="left"/>
              <w:rPr>
                <w:rFonts w:cs="Arial"/>
                <w:b/>
                <w:bCs/>
                <w:color w:val="913592"/>
                <w:szCs w:val="20"/>
              </w:rPr>
            </w:pPr>
            <w:r w:rsidRPr="005A262A">
              <w:rPr>
                <w:rFonts w:cs="Arial"/>
                <w:b/>
                <w:bCs/>
                <w:szCs w:val="20"/>
              </w:rPr>
              <w:t>Note: Equity issues should also be emphasized here.  If families are required to subsidize pre-primary education through cash or in-kind contributions either as per policy or in-practice, implications on the poorest households in relation to children’s access to pre-primary education should be analyzed and reported.</w:t>
            </w:r>
          </w:p>
        </w:tc>
        <w:tc>
          <w:tcPr>
            <w:tcW w:w="1276" w:type="dxa"/>
            <w:tcBorders>
              <w:left w:val="single" w:sz="2" w:space="0" w:color="BFBFBF"/>
              <w:right w:val="single" w:sz="2" w:space="0" w:color="BFBFBF"/>
            </w:tcBorders>
          </w:tcPr>
          <w:p w14:paraId="0FD79EC6" w14:textId="77777777" w:rsidR="005A262A" w:rsidRPr="00364528" w:rsidRDefault="005A262A"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5DF2CA0D" w14:textId="77777777" w:rsidR="005A262A" w:rsidRPr="00364528" w:rsidRDefault="005A262A"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63E306F" w14:textId="77777777" w:rsidR="005A262A" w:rsidRPr="00364528" w:rsidRDefault="005A262A" w:rsidP="008534A1">
            <w:pPr>
              <w:tabs>
                <w:tab w:val="left" w:pos="284"/>
                <w:tab w:val="left" w:pos="426"/>
              </w:tabs>
              <w:spacing w:before="137" w:line="291" w:lineRule="auto"/>
              <w:rPr>
                <w:rFonts w:cs="Arial"/>
                <w:sz w:val="18"/>
                <w:szCs w:val="18"/>
              </w:rPr>
            </w:pPr>
          </w:p>
        </w:tc>
      </w:tr>
      <w:tr w:rsidR="005A262A" w:rsidRPr="00364528" w14:paraId="2B446860" w14:textId="77777777" w:rsidTr="008534A1">
        <w:trPr>
          <w:trHeight w:val="850"/>
        </w:trPr>
        <w:tc>
          <w:tcPr>
            <w:tcW w:w="5387" w:type="dxa"/>
            <w:tcBorders>
              <w:right w:val="single" w:sz="2" w:space="0" w:color="BFBFBF"/>
            </w:tcBorders>
            <w:shd w:val="clear" w:color="auto" w:fill="auto"/>
            <w:vAlign w:val="center"/>
          </w:tcPr>
          <w:p w14:paraId="17B74F59" w14:textId="77777777" w:rsidR="005A262A" w:rsidRPr="005A262A" w:rsidRDefault="005A262A" w:rsidP="00C922ED">
            <w:pPr>
              <w:pStyle w:val="Prrafodelista"/>
              <w:numPr>
                <w:ilvl w:val="0"/>
                <w:numId w:val="13"/>
              </w:numPr>
              <w:tabs>
                <w:tab w:val="left" w:pos="284"/>
              </w:tabs>
              <w:spacing w:before="137" w:line="291" w:lineRule="auto"/>
              <w:ind w:left="0" w:firstLine="0"/>
              <w:jc w:val="left"/>
              <w:rPr>
                <w:rFonts w:cs="Arial"/>
                <w:b/>
                <w:bCs/>
                <w:color w:val="913592"/>
                <w:szCs w:val="20"/>
              </w:rPr>
            </w:pPr>
            <w:r w:rsidRPr="005A262A">
              <w:rPr>
                <w:rFonts w:cs="Arial"/>
                <w:b/>
                <w:bCs/>
                <w:szCs w:val="20"/>
              </w:rPr>
              <w:t xml:space="preserve">The level of the </w:t>
            </w:r>
            <w:r w:rsidRPr="005A262A">
              <w:rPr>
                <w:rFonts w:cs="Arial"/>
                <w:b/>
                <w:bCs/>
                <w:color w:val="913592"/>
                <w:szCs w:val="20"/>
              </w:rPr>
              <w:t xml:space="preserve">unit costs </w:t>
            </w:r>
            <w:r w:rsidRPr="005A262A">
              <w:rPr>
                <w:rFonts w:cs="Arial"/>
                <w:b/>
                <w:bCs/>
                <w:szCs w:val="20"/>
              </w:rPr>
              <w:t>of pre-primary services and intervention</w:t>
            </w:r>
            <w:r>
              <w:rPr>
                <w:rFonts w:cs="Arial"/>
                <w:b/>
                <w:bCs/>
                <w:szCs w:val="20"/>
              </w:rPr>
              <w:t>s:</w:t>
            </w:r>
          </w:p>
          <w:p w14:paraId="6D53C613" w14:textId="77777777" w:rsidR="005A262A" w:rsidRPr="005A262A" w:rsidRDefault="005A262A" w:rsidP="00C922ED">
            <w:pPr>
              <w:pStyle w:val="Prrafodelista"/>
              <w:numPr>
                <w:ilvl w:val="0"/>
                <w:numId w:val="14"/>
              </w:numPr>
              <w:tabs>
                <w:tab w:val="left" w:pos="284"/>
              </w:tabs>
              <w:spacing w:before="137" w:line="291" w:lineRule="auto"/>
              <w:jc w:val="left"/>
              <w:rPr>
                <w:rFonts w:cs="Arial"/>
                <w:b/>
                <w:bCs/>
                <w:szCs w:val="20"/>
              </w:rPr>
            </w:pPr>
            <w:r w:rsidRPr="005A262A">
              <w:rPr>
                <w:rFonts w:cs="Arial"/>
                <w:b/>
                <w:bCs/>
                <w:szCs w:val="20"/>
              </w:rPr>
              <w:t>Analyze the relative importance of each of the main factors affecting the pre-primary unit cost (e.g., average teacher salary, PTR, percentage of recurrent expenses other than teaching salaries) and their evolution over years.</w:t>
            </w:r>
          </w:p>
          <w:p w14:paraId="41E2BF50" w14:textId="77777777" w:rsidR="005A262A" w:rsidRPr="005A262A" w:rsidRDefault="005A262A" w:rsidP="00C922ED">
            <w:pPr>
              <w:pStyle w:val="Prrafodelista"/>
              <w:numPr>
                <w:ilvl w:val="0"/>
                <w:numId w:val="14"/>
              </w:numPr>
              <w:tabs>
                <w:tab w:val="left" w:pos="284"/>
              </w:tabs>
              <w:spacing w:before="137" w:line="291" w:lineRule="auto"/>
              <w:jc w:val="left"/>
              <w:rPr>
                <w:rFonts w:cs="Arial"/>
                <w:b/>
                <w:bCs/>
                <w:szCs w:val="20"/>
              </w:rPr>
            </w:pPr>
            <w:r w:rsidRPr="005A262A">
              <w:rPr>
                <w:rFonts w:cs="Arial"/>
                <w:b/>
                <w:bCs/>
                <w:szCs w:val="20"/>
              </w:rPr>
              <w:t>Describe how pre-primary public unit costs decomposition compare with those of other subsectors.</w:t>
            </w:r>
          </w:p>
          <w:p w14:paraId="0542018C" w14:textId="32D23602" w:rsidR="005A262A" w:rsidRPr="005A262A" w:rsidRDefault="005A262A" w:rsidP="00C922ED">
            <w:pPr>
              <w:pStyle w:val="Prrafodelista"/>
              <w:numPr>
                <w:ilvl w:val="0"/>
                <w:numId w:val="14"/>
              </w:numPr>
              <w:tabs>
                <w:tab w:val="left" w:pos="284"/>
              </w:tabs>
              <w:spacing w:before="137" w:line="291" w:lineRule="auto"/>
              <w:jc w:val="left"/>
              <w:rPr>
                <w:rFonts w:cs="Arial"/>
                <w:b/>
                <w:bCs/>
                <w:color w:val="913592"/>
                <w:szCs w:val="20"/>
              </w:rPr>
            </w:pPr>
            <w:r w:rsidRPr="005A262A">
              <w:rPr>
                <w:rFonts w:cs="Arial"/>
                <w:b/>
                <w:bCs/>
                <w:szCs w:val="20"/>
              </w:rPr>
              <w:t>Describe how the decomposition of the unit cost informs efficient service delivery of ECE moving forward</w:t>
            </w:r>
          </w:p>
        </w:tc>
        <w:tc>
          <w:tcPr>
            <w:tcW w:w="1276" w:type="dxa"/>
            <w:tcBorders>
              <w:left w:val="single" w:sz="2" w:space="0" w:color="BFBFBF"/>
              <w:right w:val="single" w:sz="2" w:space="0" w:color="BFBFBF"/>
            </w:tcBorders>
          </w:tcPr>
          <w:p w14:paraId="504218AC" w14:textId="77777777" w:rsidR="005A262A" w:rsidRPr="00364528" w:rsidRDefault="005A262A"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12B95CE6" w14:textId="77777777" w:rsidR="005A262A" w:rsidRPr="00364528" w:rsidRDefault="005A262A"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C2D91EF" w14:textId="77777777" w:rsidR="005A262A" w:rsidRPr="00364528" w:rsidRDefault="005A262A" w:rsidP="008534A1">
            <w:pPr>
              <w:tabs>
                <w:tab w:val="left" w:pos="284"/>
                <w:tab w:val="left" w:pos="426"/>
              </w:tabs>
              <w:spacing w:before="137" w:line="291" w:lineRule="auto"/>
              <w:rPr>
                <w:rFonts w:cs="Arial"/>
                <w:sz w:val="18"/>
                <w:szCs w:val="18"/>
              </w:rPr>
            </w:pPr>
          </w:p>
        </w:tc>
      </w:tr>
      <w:tr w:rsidR="005A262A" w:rsidRPr="00364528" w14:paraId="2649824D" w14:textId="77777777" w:rsidTr="008534A1">
        <w:trPr>
          <w:trHeight w:val="850"/>
        </w:trPr>
        <w:tc>
          <w:tcPr>
            <w:tcW w:w="5387" w:type="dxa"/>
            <w:tcBorders>
              <w:right w:val="single" w:sz="2" w:space="0" w:color="BFBFBF"/>
            </w:tcBorders>
            <w:shd w:val="clear" w:color="auto" w:fill="auto"/>
            <w:vAlign w:val="center"/>
          </w:tcPr>
          <w:p w14:paraId="2E034BBC" w14:textId="768841B5" w:rsidR="005A262A" w:rsidRPr="005A262A" w:rsidRDefault="005A262A" w:rsidP="00C922ED">
            <w:pPr>
              <w:pStyle w:val="Prrafodelista"/>
              <w:numPr>
                <w:ilvl w:val="0"/>
                <w:numId w:val="13"/>
              </w:numPr>
              <w:tabs>
                <w:tab w:val="left" w:pos="284"/>
              </w:tabs>
              <w:spacing w:before="137" w:line="291" w:lineRule="auto"/>
              <w:ind w:left="0" w:firstLine="0"/>
              <w:jc w:val="left"/>
              <w:rPr>
                <w:rFonts w:cs="Arial"/>
                <w:b/>
                <w:bCs/>
                <w:color w:val="913592"/>
                <w:szCs w:val="20"/>
              </w:rPr>
            </w:pPr>
            <w:r w:rsidRPr="005A262A">
              <w:rPr>
                <w:rFonts w:cs="Arial"/>
                <w:b/>
                <w:bCs/>
                <w:szCs w:val="20"/>
              </w:rPr>
              <w:t>An analysis of the evolution of the pre-primary budget and the distribution of resources, by source and service (education, health and other social spending).</w:t>
            </w:r>
          </w:p>
        </w:tc>
        <w:tc>
          <w:tcPr>
            <w:tcW w:w="1276" w:type="dxa"/>
            <w:tcBorders>
              <w:left w:val="single" w:sz="2" w:space="0" w:color="BFBFBF"/>
              <w:right w:val="single" w:sz="2" w:space="0" w:color="BFBFBF"/>
            </w:tcBorders>
          </w:tcPr>
          <w:p w14:paraId="4F7D3540" w14:textId="77777777" w:rsidR="005A262A" w:rsidRPr="00364528" w:rsidRDefault="005A262A" w:rsidP="008534A1">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1170BCCF" w14:textId="77777777" w:rsidR="005A262A" w:rsidRPr="00364528" w:rsidRDefault="005A262A" w:rsidP="008534A1">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2D07FB89" w14:textId="77777777" w:rsidR="005A262A" w:rsidRPr="00364528" w:rsidRDefault="005A262A" w:rsidP="008534A1">
            <w:pPr>
              <w:tabs>
                <w:tab w:val="left" w:pos="284"/>
                <w:tab w:val="left" w:pos="426"/>
              </w:tabs>
              <w:spacing w:before="137" w:line="291" w:lineRule="auto"/>
              <w:rPr>
                <w:rFonts w:cs="Arial"/>
                <w:sz w:val="18"/>
                <w:szCs w:val="18"/>
              </w:rPr>
            </w:pPr>
          </w:p>
        </w:tc>
      </w:tr>
    </w:tbl>
    <w:p w14:paraId="251B43C7" w14:textId="77777777" w:rsidR="005A262A" w:rsidRDefault="005A262A" w:rsidP="005A262A">
      <w:pPr>
        <w:rPr>
          <w:rFonts w:cs="Arial"/>
          <w:b/>
          <w:color w:val="913592"/>
          <w:sz w:val="28"/>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3"/>
      </w:tblGrid>
      <w:tr w:rsidR="005A262A" w14:paraId="47571831" w14:textId="77777777" w:rsidTr="008534A1">
        <w:tc>
          <w:tcPr>
            <w:tcW w:w="9123" w:type="dxa"/>
            <w:shd w:val="clear" w:color="auto" w:fill="F2F2F2" w:themeFill="background1" w:themeFillShade="F2"/>
          </w:tcPr>
          <w:p w14:paraId="220402C2" w14:textId="77777777" w:rsidR="005A262A" w:rsidRPr="00787B0E" w:rsidRDefault="005A262A"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all items in this section.  Congratulations, this section appears to be strong in your ESA!</w:t>
            </w:r>
          </w:p>
          <w:p w14:paraId="0EEAA1AC" w14:textId="77777777" w:rsidR="005A262A" w:rsidRPr="00787B0E" w:rsidRDefault="005A262A"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 majority of items.  Congratulations, this section appears to be strong in your ESA!  For items which you answered somewhat or no to, below are some ideas for strengthening ECE in your ESA.</w:t>
            </w:r>
          </w:p>
          <w:p w14:paraId="5A490B1D" w14:textId="77777777" w:rsidR="005A262A" w:rsidRPr="00787B0E" w:rsidRDefault="005A262A"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“Somewhat” or “No” to one or more items.  Here are some ideas for strengthening:</w:t>
            </w:r>
          </w:p>
          <w:p w14:paraId="3F3C4A40" w14:textId="2A48E7B9" w:rsidR="005A262A" w:rsidRPr="00787B0E" w:rsidRDefault="005A262A" w:rsidP="008534A1">
            <w:pPr>
              <w:tabs>
                <w:tab w:val="left" w:pos="426"/>
                <w:tab w:val="left" w:pos="469"/>
              </w:tabs>
              <w:spacing w:before="160"/>
              <w:ind w:left="469" w:right="227"/>
              <w:rPr>
                <w:rFonts w:cs="Arial"/>
                <w:b/>
                <w:bCs/>
                <w:color w:val="595959"/>
                <w:sz w:val="18"/>
                <w:szCs w:val="18"/>
              </w:rPr>
            </w:pPr>
            <w:r w:rsidRPr="00787B0E">
              <w:rPr>
                <w:rFonts w:cs="Arial"/>
                <w:b/>
                <w:bCs/>
                <w:color w:val="595959"/>
                <w:sz w:val="18"/>
                <w:szCs w:val="18"/>
              </w:rPr>
              <w:t>1.</w:t>
            </w:r>
            <w:r w:rsidRPr="00787B0E">
              <w:rPr>
                <w:rFonts w:cs="Arial"/>
                <w:b/>
                <w:bCs/>
                <w:color w:val="595959"/>
                <w:sz w:val="18"/>
                <w:szCs w:val="18"/>
              </w:rPr>
              <w:tab/>
              <w:t xml:space="preserve">See </w:t>
            </w:r>
            <w:hyperlink r:id="rId25" w:history="1">
              <w:r w:rsidRPr="005A262A">
                <w:rPr>
                  <w:rStyle w:val="Hipervnculo"/>
                  <w:rFonts w:cs="Arial"/>
                  <w:b/>
                  <w:bCs/>
                  <w:sz w:val="18"/>
                  <w:szCs w:val="18"/>
                </w:rPr>
                <w:t>MOOC Module 3</w:t>
              </w:r>
            </w:hyperlink>
            <w:r w:rsidRPr="00787B0E">
              <w:rPr>
                <w:rFonts w:cs="Arial"/>
                <w:b/>
                <w:bCs/>
                <w:color w:val="595959"/>
                <w:sz w:val="18"/>
                <w:szCs w:val="18"/>
              </w:rPr>
              <w:t xml:space="preserve"> </w:t>
            </w:r>
            <w:r w:rsidR="00893214" w:rsidRPr="00893214">
              <w:rPr>
                <w:rFonts w:cs="Arial"/>
                <w:b/>
                <w:bCs/>
                <w:color w:val="595959"/>
                <w:sz w:val="18"/>
                <w:szCs w:val="18"/>
              </w:rPr>
              <w:t>(pages 36-40) which outlines the guiding questions and analytical considerations to support the narrative around ECE cost and financing</w:t>
            </w:r>
            <w:r w:rsidRPr="00787B0E">
              <w:rPr>
                <w:rFonts w:cs="Arial"/>
                <w:b/>
                <w:bCs/>
                <w:color w:val="595959"/>
                <w:sz w:val="18"/>
                <w:szCs w:val="18"/>
              </w:rPr>
              <w:t>.</w:t>
            </w:r>
          </w:p>
          <w:p w14:paraId="06F9569D" w14:textId="77777777" w:rsidR="005A262A" w:rsidRDefault="005A262A" w:rsidP="008534A1">
            <w:pPr>
              <w:tabs>
                <w:tab w:val="left" w:pos="469"/>
              </w:tabs>
              <w:spacing w:before="160"/>
              <w:ind w:left="469" w:right="227"/>
              <w:rPr>
                <w:rFonts w:cs="Arial"/>
                <w:b/>
                <w:bCs/>
                <w:color w:val="595959"/>
                <w:sz w:val="18"/>
                <w:szCs w:val="18"/>
              </w:rPr>
            </w:pPr>
            <w:r w:rsidRPr="00787B0E">
              <w:rPr>
                <w:rFonts w:cs="Arial"/>
                <w:b/>
                <w:bCs/>
                <w:color w:val="595959"/>
                <w:sz w:val="18"/>
                <w:szCs w:val="18"/>
              </w:rPr>
              <w:t>2.</w:t>
            </w:r>
            <w:r w:rsidRPr="00787B0E">
              <w:rPr>
                <w:rFonts w:cs="Arial"/>
                <w:b/>
                <w:bCs/>
                <w:color w:val="595959"/>
                <w:sz w:val="18"/>
                <w:szCs w:val="18"/>
              </w:rPr>
              <w:tab/>
            </w:r>
            <w:r w:rsidRPr="005A262A">
              <w:rPr>
                <w:rFonts w:cs="Arial"/>
                <w:b/>
                <w:bCs/>
                <w:color w:val="595959"/>
                <w:sz w:val="18"/>
                <w:szCs w:val="18"/>
              </w:rPr>
              <w:t>Check the following tools to see if you have available data in your context on access and equity</w:t>
            </w:r>
            <w:r>
              <w:rPr>
                <w:rFonts w:cs="Arial"/>
                <w:b/>
                <w:bCs/>
                <w:color w:val="595959"/>
                <w:sz w:val="18"/>
                <w:szCs w:val="18"/>
              </w:rPr>
              <w:t>:</w:t>
            </w:r>
          </w:p>
          <w:p w14:paraId="267C84F3" w14:textId="39455A5D" w:rsidR="005A262A" w:rsidRDefault="006F2413" w:rsidP="00C922ED">
            <w:pPr>
              <w:pStyle w:val="Prrafodelista"/>
              <w:numPr>
                <w:ilvl w:val="0"/>
                <w:numId w:val="8"/>
              </w:numPr>
              <w:tabs>
                <w:tab w:val="left" w:pos="426"/>
              </w:tabs>
              <w:spacing w:before="160"/>
              <w:ind w:left="753" w:right="227" w:hanging="219"/>
              <w:rPr>
                <w:rFonts w:cs="Arial"/>
                <w:b/>
                <w:bCs/>
                <w:color w:val="595959"/>
                <w:sz w:val="18"/>
                <w:szCs w:val="18"/>
              </w:rPr>
            </w:pPr>
            <w:hyperlink r:id="rId26" w:history="1">
              <w:r w:rsidR="00893214" w:rsidRPr="00EC3979">
                <w:rPr>
                  <w:rStyle w:val="Hipervnculo"/>
                  <w:rFonts w:cs="Arial"/>
                  <w:b/>
                  <w:bCs/>
                  <w:sz w:val="18"/>
                  <w:szCs w:val="18"/>
                </w:rPr>
                <w:t>Tool 2.1: ECE Data Mapping and Evidence Plan Spreadsheet</w:t>
              </w:r>
            </w:hyperlink>
            <w:r w:rsidR="00893214" w:rsidRPr="00893214">
              <w:rPr>
                <w:rFonts w:cs="Arial"/>
                <w:b/>
                <w:bCs/>
                <w:color w:val="595959"/>
                <w:sz w:val="18"/>
                <w:szCs w:val="18"/>
              </w:rPr>
              <w:t xml:space="preserve"> whereby you may filter by indicators on by Core Function (Core Function 1: Planning/Budgeting / Cost/Financing</w:t>
            </w:r>
            <w:r w:rsidR="005A262A" w:rsidRPr="00787B0E">
              <w:rPr>
                <w:rFonts w:cs="Arial"/>
                <w:b/>
                <w:bCs/>
                <w:color w:val="595959"/>
                <w:sz w:val="18"/>
                <w:szCs w:val="18"/>
              </w:rPr>
              <w:t>;</w:t>
            </w:r>
          </w:p>
          <w:p w14:paraId="6CED8C94" w14:textId="5D4C86F8" w:rsidR="005A262A" w:rsidRPr="00893214" w:rsidRDefault="006F2413" w:rsidP="00C922ED">
            <w:pPr>
              <w:pStyle w:val="Prrafodelista"/>
              <w:numPr>
                <w:ilvl w:val="0"/>
                <w:numId w:val="8"/>
              </w:numPr>
              <w:tabs>
                <w:tab w:val="left" w:pos="426"/>
              </w:tabs>
              <w:spacing w:before="160"/>
              <w:ind w:left="753" w:right="227" w:hanging="219"/>
              <w:rPr>
                <w:rFonts w:cs="Arial"/>
                <w:b/>
                <w:bCs/>
                <w:color w:val="595959"/>
                <w:sz w:val="18"/>
                <w:szCs w:val="18"/>
              </w:rPr>
            </w:pPr>
            <w:hyperlink r:id="rId27" w:history="1">
              <w:r w:rsidR="00893214" w:rsidRPr="00EC3979">
                <w:rPr>
                  <w:rStyle w:val="Hipervnculo"/>
                  <w:rFonts w:cs="Arial"/>
                  <w:b/>
                  <w:bCs/>
                  <w:sz w:val="18"/>
                  <w:szCs w:val="18"/>
                </w:rPr>
                <w:t>Tool 2.2: Pre-primary Subsector Analysis Tool</w:t>
              </w:r>
            </w:hyperlink>
            <w:r w:rsidR="00893214" w:rsidRPr="00893214">
              <w:rPr>
                <w:rFonts w:cs="Arial"/>
                <w:b/>
                <w:bCs/>
                <w:color w:val="595959"/>
                <w:sz w:val="18"/>
                <w:szCs w:val="18"/>
              </w:rPr>
              <w:t>’s Module 1 section on Planning and Budgeting</w:t>
            </w:r>
            <w:r w:rsidR="005A262A">
              <w:rPr>
                <w:rFonts w:cs="Arial"/>
                <w:b/>
                <w:bCs/>
                <w:color w:val="595959"/>
                <w:sz w:val="18"/>
                <w:szCs w:val="18"/>
              </w:rPr>
              <w:t>.</w:t>
            </w:r>
          </w:p>
          <w:p w14:paraId="7036EFD1" w14:textId="77777777" w:rsidR="005A262A" w:rsidRPr="00787B0E" w:rsidRDefault="005A262A" w:rsidP="008534A1">
            <w:pPr>
              <w:tabs>
                <w:tab w:val="left" w:pos="469"/>
              </w:tabs>
              <w:spacing w:before="160"/>
              <w:ind w:left="469" w:right="227"/>
              <w:rPr>
                <w:rFonts w:cs="Arial"/>
                <w:b/>
                <w:bCs/>
                <w:color w:val="595959"/>
                <w:sz w:val="18"/>
                <w:szCs w:val="18"/>
              </w:rPr>
            </w:pPr>
            <w:r w:rsidRPr="00787B0E">
              <w:rPr>
                <w:rFonts w:cs="Arial"/>
                <w:b/>
                <w:bCs/>
                <w:color w:val="595959"/>
                <w:sz w:val="18"/>
                <w:szCs w:val="18"/>
              </w:rPr>
              <w:t>3.</w:t>
            </w:r>
            <w:r w:rsidRPr="00787B0E">
              <w:rPr>
                <w:rFonts w:cs="Arial"/>
                <w:b/>
                <w:bCs/>
                <w:color w:val="595959"/>
                <w:sz w:val="18"/>
                <w:szCs w:val="18"/>
              </w:rPr>
              <w:tab/>
              <w:t>If the data is unavailable in your context, consider:</w:t>
            </w:r>
          </w:p>
          <w:p w14:paraId="069B0E0E" w14:textId="3E0935D4" w:rsidR="005A262A" w:rsidRDefault="005A262A"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 xml:space="preserve">adding this to or establishing an evidence plan using </w:t>
            </w:r>
            <w:hyperlink r:id="rId28" w:history="1">
              <w:r w:rsidRPr="00EC3979">
                <w:rPr>
                  <w:rStyle w:val="Hipervnculo"/>
                  <w:rFonts w:cs="Arial"/>
                  <w:b/>
                  <w:bCs/>
                  <w:sz w:val="18"/>
                  <w:szCs w:val="18"/>
                </w:rPr>
                <w:t>Tool 2.1</w:t>
              </w:r>
            </w:hyperlink>
            <w:r w:rsidRPr="00787B0E">
              <w:rPr>
                <w:rFonts w:cs="Arial"/>
                <w:b/>
                <w:bCs/>
                <w:color w:val="595959"/>
                <w:sz w:val="18"/>
                <w:szCs w:val="18"/>
              </w:rPr>
              <w:t>;</w:t>
            </w:r>
          </w:p>
          <w:p w14:paraId="0576DC92" w14:textId="77777777" w:rsidR="005A262A" w:rsidRDefault="005A262A"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feeding the information into this ESA’s ECE chapter(s) findings as areas with limited to no information; and/or</w:t>
            </w:r>
          </w:p>
          <w:p w14:paraId="3BF88A55" w14:textId="77777777" w:rsidR="005A262A" w:rsidRDefault="005A262A" w:rsidP="00C922ED">
            <w:pPr>
              <w:pStyle w:val="Prrafodelista"/>
              <w:numPr>
                <w:ilvl w:val="0"/>
                <w:numId w:val="8"/>
              </w:numPr>
              <w:tabs>
                <w:tab w:val="left" w:pos="426"/>
                <w:tab w:val="left" w:pos="753"/>
              </w:tabs>
              <w:spacing w:before="160"/>
              <w:ind w:left="753" w:right="227" w:hanging="219"/>
              <w:rPr>
                <w:rFonts w:cs="Arial"/>
                <w:b/>
                <w:bCs/>
                <w:color w:val="595959"/>
                <w:sz w:val="18"/>
                <w:szCs w:val="18"/>
              </w:rPr>
            </w:pPr>
            <w:r w:rsidRPr="00787B0E">
              <w:rPr>
                <w:rFonts w:cs="Arial"/>
                <w:b/>
                <w:bCs/>
                <w:color w:val="595959"/>
                <w:sz w:val="18"/>
                <w:szCs w:val="18"/>
              </w:rPr>
              <w:t>integrating this information into the ESA recommendations and conclusions section as an area for future enhancement.</w:t>
            </w:r>
          </w:p>
          <w:p w14:paraId="48DFA8AF" w14:textId="77777777" w:rsidR="005A262A" w:rsidRDefault="005A262A" w:rsidP="008534A1">
            <w:pPr>
              <w:pStyle w:val="Prrafodelista"/>
              <w:tabs>
                <w:tab w:val="left" w:pos="426"/>
                <w:tab w:val="left" w:pos="753"/>
              </w:tabs>
              <w:spacing w:before="160"/>
              <w:ind w:left="753" w:right="227"/>
              <w:rPr>
                <w:rFonts w:cs="Arial"/>
                <w:b/>
                <w:bCs/>
                <w:color w:val="595959"/>
                <w:sz w:val="18"/>
                <w:szCs w:val="18"/>
              </w:rPr>
            </w:pPr>
          </w:p>
        </w:tc>
      </w:tr>
    </w:tbl>
    <w:p w14:paraId="7347E8BD" w14:textId="56657422" w:rsidR="005A262A" w:rsidRDefault="005A262A" w:rsidP="005A262A">
      <w:pPr>
        <w:spacing w:after="0"/>
        <w:rPr>
          <w:color w:val="000000" w:themeColor="text1"/>
        </w:rPr>
      </w:pPr>
    </w:p>
    <w:p w14:paraId="0D251E5C" w14:textId="640A7960" w:rsidR="00893214" w:rsidRDefault="00893214" w:rsidP="005A262A">
      <w:pPr>
        <w:spacing w:after="0"/>
        <w:rPr>
          <w:color w:val="000000" w:themeColor="text1"/>
        </w:rPr>
      </w:pPr>
    </w:p>
    <w:p w14:paraId="45247443" w14:textId="77777777" w:rsidR="00EC3979" w:rsidRPr="005A7510" w:rsidRDefault="00EC3979" w:rsidP="005A262A">
      <w:pPr>
        <w:spacing w:after="0"/>
        <w:rPr>
          <w:color w:val="000000" w:themeColor="text1"/>
        </w:rPr>
      </w:pPr>
    </w:p>
    <w:p w14:paraId="240EF320" w14:textId="7EDF6FAC" w:rsidR="00893214" w:rsidRDefault="00893214" w:rsidP="00893214">
      <w:pPr>
        <w:shd w:val="clear" w:color="auto" w:fill="FFE599" w:themeFill="accent4" w:themeFillTint="66"/>
        <w:tabs>
          <w:tab w:val="left" w:pos="284"/>
          <w:tab w:val="left" w:pos="426"/>
        </w:tabs>
        <w:spacing w:before="139" w:line="290" w:lineRule="auto"/>
        <w:rPr>
          <w:rFonts w:cs="Arial"/>
          <w:b/>
          <w:bCs/>
          <w:color w:val="913592"/>
          <w:sz w:val="24"/>
          <w:szCs w:val="24"/>
        </w:rPr>
      </w:pPr>
      <w:r>
        <w:rPr>
          <w:rFonts w:cs="Arial"/>
          <w:b/>
          <w:bCs/>
          <w:color w:val="913592"/>
          <w:sz w:val="24"/>
          <w:szCs w:val="24"/>
        </w:rPr>
        <w:t>QUALITY OF PRE-PRIMARY EDUCATION</w:t>
      </w:r>
    </w:p>
    <w:p w14:paraId="59E3EC06" w14:textId="667A8076" w:rsidR="00893214" w:rsidRPr="00EC3979" w:rsidRDefault="00893214" w:rsidP="00893214">
      <w:pPr>
        <w:tabs>
          <w:tab w:val="left" w:pos="284"/>
          <w:tab w:val="left" w:pos="426"/>
        </w:tabs>
        <w:spacing w:before="139" w:line="290" w:lineRule="auto"/>
        <w:rPr>
          <w:rFonts w:eastAsia="Arial" w:cs="Arial"/>
          <w:b/>
          <w:bCs/>
          <w:szCs w:val="20"/>
          <w:lang w:bidi="en-US"/>
        </w:rPr>
      </w:pPr>
      <w:r w:rsidRPr="00EC3979">
        <w:rPr>
          <w:rFonts w:eastAsia="Arial" w:cs="Arial"/>
          <w:b/>
          <w:bCs/>
          <w:szCs w:val="20"/>
          <w:lang w:bidi="en-US"/>
        </w:rPr>
        <w:t>What is known about the quality of pre-primary education, in terms of learning outcomes, curriculum availability and implementation, ECE workforce and professional development, ECE quality assurance and accountability mechanisms, and family and community engagement?</w:t>
      </w:r>
    </w:p>
    <w:p w14:paraId="3118D1B8" w14:textId="17E27A4C" w:rsidR="00893214" w:rsidRPr="005E52C4" w:rsidRDefault="00893214" w:rsidP="00893214">
      <w:pPr>
        <w:tabs>
          <w:tab w:val="left" w:pos="284"/>
          <w:tab w:val="left" w:pos="426"/>
        </w:tabs>
        <w:spacing w:before="139" w:line="290" w:lineRule="auto"/>
        <w:rPr>
          <w:rFonts w:cs="Arial"/>
          <w:b/>
          <w:bCs/>
          <w:color w:val="595959"/>
          <w:sz w:val="26"/>
          <w:szCs w:val="26"/>
        </w:rPr>
      </w:pPr>
      <w:r w:rsidRPr="00EC3979">
        <w:rPr>
          <w:rFonts w:eastAsia="Arial" w:cs="Arial"/>
          <w:b/>
          <w:bCs/>
          <w:szCs w:val="20"/>
          <w:lang w:bidi="en-US"/>
        </w:rPr>
        <w:t>To respond to the above in the narrative, are following items considered and analyzed?</w:t>
      </w:r>
    </w:p>
    <w:tbl>
      <w:tblPr>
        <w:tblW w:w="9356" w:type="dxa"/>
        <w:tblBorders>
          <w:top w:val="single" w:sz="2" w:space="0" w:color="BFBFBF"/>
          <w:bottom w:val="single" w:sz="2" w:space="0" w:color="BFBFBF"/>
          <w:insideH w:val="single" w:sz="2" w:space="0" w:color="BFBFBF"/>
        </w:tblBorders>
        <w:tblCellMar>
          <w:left w:w="0" w:type="dxa"/>
        </w:tblCellMar>
        <w:tblLook w:val="04A0" w:firstRow="1" w:lastRow="0" w:firstColumn="1" w:lastColumn="0" w:noHBand="0" w:noVBand="1"/>
      </w:tblPr>
      <w:tblGrid>
        <w:gridCol w:w="5387"/>
        <w:gridCol w:w="1276"/>
        <w:gridCol w:w="1417"/>
        <w:gridCol w:w="1276"/>
      </w:tblGrid>
      <w:tr w:rsidR="00893214" w:rsidRPr="002D7ED1" w14:paraId="78AF17F3" w14:textId="77777777" w:rsidTr="008534A1">
        <w:trPr>
          <w:trHeight w:val="95"/>
          <w:tblHeader/>
        </w:trPr>
        <w:tc>
          <w:tcPr>
            <w:tcW w:w="5387" w:type="dxa"/>
            <w:shd w:val="clear" w:color="auto" w:fill="auto"/>
          </w:tcPr>
          <w:p w14:paraId="203254E4" w14:textId="77777777" w:rsidR="00893214" w:rsidRPr="002D7ED1" w:rsidRDefault="00893214"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Checklist item</w:t>
            </w:r>
          </w:p>
        </w:tc>
        <w:tc>
          <w:tcPr>
            <w:tcW w:w="1276" w:type="dxa"/>
            <w:tcBorders>
              <w:bottom w:val="single" w:sz="2" w:space="0" w:color="BFBFBF"/>
            </w:tcBorders>
          </w:tcPr>
          <w:p w14:paraId="45EF6886" w14:textId="77777777" w:rsidR="00893214" w:rsidRPr="002D7ED1" w:rsidRDefault="00893214" w:rsidP="008534A1">
            <w:pPr>
              <w:tabs>
                <w:tab w:val="left" w:pos="284"/>
                <w:tab w:val="left" w:pos="426"/>
              </w:tabs>
              <w:spacing w:before="137" w:line="291" w:lineRule="auto"/>
              <w:jc w:val="center"/>
              <w:rPr>
                <w:rFonts w:cs="Arial"/>
                <w:b/>
                <w:bCs/>
                <w:color w:val="7F7F7F"/>
                <w:szCs w:val="20"/>
              </w:rPr>
            </w:pPr>
            <w:r>
              <w:rPr>
                <w:rFonts w:cs="Arial"/>
                <w:b/>
                <w:bCs/>
                <w:color w:val="7F7F7F"/>
                <w:szCs w:val="20"/>
              </w:rPr>
              <w:t>Yes</w:t>
            </w:r>
          </w:p>
        </w:tc>
        <w:tc>
          <w:tcPr>
            <w:tcW w:w="1417" w:type="dxa"/>
            <w:tcBorders>
              <w:bottom w:val="single" w:sz="2" w:space="0" w:color="BFBFBF"/>
            </w:tcBorders>
            <w:shd w:val="clear" w:color="auto" w:fill="auto"/>
          </w:tcPr>
          <w:p w14:paraId="0C89B147" w14:textId="77777777" w:rsidR="00893214" w:rsidRPr="002D7ED1" w:rsidRDefault="00893214" w:rsidP="008534A1">
            <w:pPr>
              <w:tabs>
                <w:tab w:val="left" w:pos="284"/>
                <w:tab w:val="left" w:pos="426"/>
              </w:tabs>
              <w:spacing w:before="137" w:line="291" w:lineRule="auto"/>
              <w:jc w:val="center"/>
              <w:rPr>
                <w:rFonts w:cs="Arial"/>
                <w:b/>
                <w:bCs/>
                <w:color w:val="7F7F7F"/>
                <w:szCs w:val="20"/>
              </w:rPr>
            </w:pPr>
            <w:r w:rsidRPr="002D7ED1">
              <w:rPr>
                <w:rFonts w:cs="Arial"/>
                <w:b/>
                <w:bCs/>
                <w:color w:val="7F7F7F"/>
                <w:szCs w:val="20"/>
              </w:rPr>
              <w:t>Somewhat</w:t>
            </w:r>
          </w:p>
        </w:tc>
        <w:tc>
          <w:tcPr>
            <w:tcW w:w="1276" w:type="dxa"/>
            <w:tcBorders>
              <w:bottom w:val="single" w:sz="2" w:space="0" w:color="BFBFBF"/>
            </w:tcBorders>
            <w:shd w:val="clear" w:color="auto" w:fill="auto"/>
          </w:tcPr>
          <w:p w14:paraId="1962A70B" w14:textId="77777777" w:rsidR="00893214" w:rsidRPr="002D7ED1" w:rsidRDefault="00893214" w:rsidP="008534A1">
            <w:pPr>
              <w:tabs>
                <w:tab w:val="left" w:pos="284"/>
                <w:tab w:val="left" w:pos="426"/>
              </w:tabs>
              <w:spacing w:before="137" w:line="291" w:lineRule="auto"/>
              <w:jc w:val="center"/>
              <w:rPr>
                <w:rFonts w:cs="Arial"/>
                <w:b/>
                <w:bCs/>
                <w:color w:val="7F7F7F"/>
                <w:szCs w:val="20"/>
              </w:rPr>
            </w:pPr>
            <w:r>
              <w:rPr>
                <w:rFonts w:cs="Arial"/>
                <w:b/>
                <w:bCs/>
                <w:color w:val="7F7F7F"/>
                <w:szCs w:val="20"/>
              </w:rPr>
              <w:t>No</w:t>
            </w:r>
          </w:p>
        </w:tc>
      </w:tr>
      <w:tr w:rsidR="00893214" w:rsidRPr="00364528" w14:paraId="4A589AB2" w14:textId="77777777" w:rsidTr="0055700A">
        <w:trPr>
          <w:trHeight w:val="624"/>
        </w:trPr>
        <w:tc>
          <w:tcPr>
            <w:tcW w:w="9356" w:type="dxa"/>
            <w:gridSpan w:val="4"/>
            <w:tcBorders>
              <w:bottom w:val="single" w:sz="2" w:space="0" w:color="auto"/>
            </w:tcBorders>
            <w:shd w:val="clear" w:color="auto" w:fill="FFE599" w:themeFill="accent4" w:themeFillTint="66"/>
            <w:vAlign w:val="center"/>
          </w:tcPr>
          <w:p w14:paraId="7A487FB7" w14:textId="5EBD0C9C" w:rsidR="008A5EBD" w:rsidRPr="0055700A" w:rsidRDefault="00893214" w:rsidP="0055700A">
            <w:pPr>
              <w:tabs>
                <w:tab w:val="left" w:pos="284"/>
                <w:tab w:val="left" w:pos="426"/>
              </w:tabs>
              <w:spacing w:before="137" w:line="291" w:lineRule="auto"/>
              <w:jc w:val="left"/>
              <w:rPr>
                <w:rFonts w:cs="Arial"/>
                <w:b/>
                <w:bCs/>
                <w:color w:val="913592"/>
                <w:szCs w:val="20"/>
              </w:rPr>
            </w:pPr>
            <w:r w:rsidRPr="00893214">
              <w:rPr>
                <w:rFonts w:cs="Arial"/>
                <w:b/>
                <w:bCs/>
                <w:color w:val="913592"/>
                <w:szCs w:val="20"/>
              </w:rPr>
              <w:t>Learning Outcomes and Curriculum Availability and Implementation</w:t>
            </w:r>
          </w:p>
        </w:tc>
      </w:tr>
      <w:tr w:rsidR="0055700A" w:rsidRPr="00364528" w14:paraId="34D366CB" w14:textId="77777777" w:rsidTr="00F20759">
        <w:trPr>
          <w:trHeight w:val="1417"/>
        </w:trPr>
        <w:tc>
          <w:tcPr>
            <w:tcW w:w="9356"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B81E156" w14:textId="77777777" w:rsidR="0055700A" w:rsidRPr="00045CBE" w:rsidRDefault="0055700A" w:rsidP="0055700A">
            <w:pPr>
              <w:ind w:left="142"/>
              <w:jc w:val="left"/>
              <w:rPr>
                <w:rFonts w:ascii="Times New Roman" w:eastAsia="Times New Roman" w:hAnsi="Times New Roman" w:cs="Times New Roman"/>
                <w:szCs w:val="20"/>
              </w:rPr>
            </w:pPr>
            <w:r w:rsidRPr="00F20759">
              <w:rPr>
                <w:rFonts w:eastAsia="Times New Roman" w:cs="Arial"/>
                <w:szCs w:val="20"/>
                <w:shd w:val="clear" w:color="auto" w:fill="F2F2F2" w:themeFill="background1" w:themeFillShade="F2"/>
              </w:rPr>
              <w:t xml:space="preserve">Please see how this is reflected/addressed in </w:t>
            </w:r>
            <w:hyperlink r:id="rId29" w:history="1">
              <w:r w:rsidRPr="00800F02">
                <w:rPr>
                  <w:rStyle w:val="Hipervnculo"/>
                  <w:rFonts w:eastAsia="Times New Roman" w:cs="Arial"/>
                  <w:szCs w:val="20"/>
                  <w:shd w:val="clear" w:color="auto" w:fill="F2F2F2" w:themeFill="background1" w:themeFillShade="F2"/>
                </w:rPr>
                <w:t>Kyrgyzstan’s 2018 ESA report</w:t>
              </w:r>
            </w:hyperlink>
            <w:r w:rsidRPr="00F20759">
              <w:rPr>
                <w:rFonts w:eastAsia="Times New Roman" w:cs="Arial"/>
                <w:szCs w:val="20"/>
                <w:shd w:val="clear" w:color="auto" w:fill="F2F2F2" w:themeFill="background1" w:themeFillShade="F2"/>
              </w:rPr>
              <w:t xml:space="preserve">. When viewing the report sections indicated below, ECE-specific content is </w:t>
            </w:r>
            <w:r w:rsidRPr="00EC3979">
              <w:rPr>
                <w:rFonts w:eastAsia="Times New Roman" w:cs="Arial"/>
                <w:szCs w:val="20"/>
                <w:shd w:val="clear" w:color="auto" w:fill="FFE599"/>
              </w:rPr>
              <w:t>highlighted in yellow</w:t>
            </w:r>
            <w:r w:rsidRPr="00F20759">
              <w:rPr>
                <w:rFonts w:eastAsia="Times New Roman" w:cs="Arial"/>
                <w:szCs w:val="20"/>
                <w:shd w:val="clear" w:color="auto" w:fill="F2F2F2" w:themeFill="background1" w:themeFillShade="F2"/>
              </w:rPr>
              <w:t>:</w:t>
            </w:r>
          </w:p>
          <w:p w14:paraId="750AA7C7" w14:textId="40AEAD42" w:rsidR="0055700A" w:rsidRPr="0055700A" w:rsidRDefault="0055700A" w:rsidP="0055700A">
            <w:pPr>
              <w:pStyle w:val="Prrafodelista"/>
              <w:numPr>
                <w:ilvl w:val="0"/>
                <w:numId w:val="30"/>
              </w:numPr>
              <w:tabs>
                <w:tab w:val="left" w:pos="284"/>
                <w:tab w:val="left" w:pos="426"/>
              </w:tabs>
              <w:spacing w:before="137" w:after="100" w:line="290" w:lineRule="auto"/>
              <w:ind w:left="714" w:hanging="357"/>
              <w:jc w:val="left"/>
              <w:rPr>
                <w:rFonts w:cs="Arial"/>
                <w:b/>
                <w:bCs/>
                <w:color w:val="913592"/>
                <w:szCs w:val="20"/>
              </w:rPr>
            </w:pPr>
            <w:r w:rsidRPr="0055700A">
              <w:rPr>
                <w:rFonts w:eastAsia="Times New Roman" w:cs="Arial"/>
                <w:color w:val="913592"/>
                <w:szCs w:val="20"/>
              </w:rPr>
              <w:t>Learning outcomes – Preschool level (p. 48-51)</w:t>
            </w:r>
          </w:p>
        </w:tc>
      </w:tr>
      <w:tr w:rsidR="0055700A" w:rsidRPr="00364528" w14:paraId="5EA50161" w14:textId="77777777" w:rsidTr="0055700A">
        <w:trPr>
          <w:trHeight w:val="850"/>
        </w:trPr>
        <w:tc>
          <w:tcPr>
            <w:tcW w:w="5387" w:type="dxa"/>
            <w:tcBorders>
              <w:top w:val="single" w:sz="2" w:space="0" w:color="auto"/>
              <w:right w:val="single" w:sz="2" w:space="0" w:color="BFBFBF"/>
            </w:tcBorders>
            <w:shd w:val="clear" w:color="auto" w:fill="auto"/>
            <w:vAlign w:val="center"/>
          </w:tcPr>
          <w:p w14:paraId="7036C600" w14:textId="50C59302" w:rsidR="0055700A" w:rsidRPr="00893214" w:rsidRDefault="0055700A" w:rsidP="0055700A">
            <w:pPr>
              <w:pStyle w:val="Prrafodelista"/>
              <w:numPr>
                <w:ilvl w:val="0"/>
                <w:numId w:val="15"/>
              </w:numPr>
              <w:tabs>
                <w:tab w:val="left" w:pos="284"/>
              </w:tabs>
              <w:spacing w:before="137" w:line="291" w:lineRule="auto"/>
              <w:ind w:left="0" w:firstLine="0"/>
              <w:jc w:val="left"/>
              <w:rPr>
                <w:rFonts w:cs="Arial"/>
                <w:b/>
                <w:bCs/>
                <w:color w:val="913592"/>
                <w:szCs w:val="20"/>
              </w:rPr>
            </w:pPr>
            <w:r w:rsidRPr="00893214">
              <w:rPr>
                <w:rFonts w:cs="Arial"/>
                <w:b/>
                <w:bCs/>
                <w:szCs w:val="20"/>
              </w:rPr>
              <w:t>What is known about the quality of pre-primary education, in terms of:</w:t>
            </w:r>
          </w:p>
        </w:tc>
        <w:tc>
          <w:tcPr>
            <w:tcW w:w="1276" w:type="dxa"/>
            <w:tcBorders>
              <w:top w:val="single" w:sz="2" w:space="0" w:color="auto"/>
              <w:left w:val="single" w:sz="2" w:space="0" w:color="BFBFBF"/>
              <w:right w:val="single" w:sz="2" w:space="0" w:color="BFBFBF"/>
            </w:tcBorders>
          </w:tcPr>
          <w:p w14:paraId="0056F09B"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top w:val="single" w:sz="2" w:space="0" w:color="auto"/>
              <w:left w:val="single" w:sz="2" w:space="0" w:color="BFBFBF"/>
              <w:right w:val="single" w:sz="2" w:space="0" w:color="BFBFBF"/>
            </w:tcBorders>
            <w:shd w:val="clear" w:color="auto" w:fill="auto"/>
          </w:tcPr>
          <w:p w14:paraId="22590E80"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top w:val="single" w:sz="2" w:space="0" w:color="auto"/>
              <w:left w:val="single" w:sz="2" w:space="0" w:color="BFBFBF"/>
            </w:tcBorders>
            <w:shd w:val="clear" w:color="auto" w:fill="auto"/>
          </w:tcPr>
          <w:p w14:paraId="4D8E1413"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2243F183" w14:textId="77777777" w:rsidTr="008534A1">
        <w:trPr>
          <w:trHeight w:val="850"/>
        </w:trPr>
        <w:tc>
          <w:tcPr>
            <w:tcW w:w="5387" w:type="dxa"/>
            <w:tcBorders>
              <w:right w:val="single" w:sz="2" w:space="0" w:color="BFBFBF"/>
            </w:tcBorders>
            <w:shd w:val="clear" w:color="auto" w:fill="auto"/>
            <w:vAlign w:val="center"/>
          </w:tcPr>
          <w:p w14:paraId="0FEC57C2" w14:textId="3CE77959" w:rsidR="0055700A" w:rsidRPr="00893214" w:rsidRDefault="0055700A" w:rsidP="0055700A">
            <w:pPr>
              <w:pStyle w:val="Prrafodelista"/>
              <w:numPr>
                <w:ilvl w:val="0"/>
                <w:numId w:val="16"/>
              </w:numPr>
              <w:spacing w:before="137" w:line="291" w:lineRule="auto"/>
              <w:ind w:left="426" w:hanging="284"/>
              <w:jc w:val="left"/>
              <w:rPr>
                <w:rFonts w:cs="Arial"/>
                <w:b/>
                <w:bCs/>
                <w:color w:val="913592"/>
                <w:szCs w:val="20"/>
              </w:rPr>
            </w:pPr>
            <w:r w:rsidRPr="00893214">
              <w:rPr>
                <w:rFonts w:cs="Arial"/>
                <w:b/>
                <w:bCs/>
                <w:color w:val="913592"/>
                <w:szCs w:val="20"/>
              </w:rPr>
              <w:t xml:space="preserve">Learning outcomes: </w:t>
            </w:r>
            <w:r w:rsidRPr="00893214">
              <w:rPr>
                <w:rFonts w:cs="Arial"/>
                <w:b/>
                <w:bCs/>
                <w:szCs w:val="20"/>
              </w:rPr>
              <w:t>An analysis of the immediate or later impact of pre-primary education on the early learning and holistic development of young children, including transition rates to primary or basic education, young children’s school readiness competencies including early literacy and numeracy skills and physical and socioemotional development</w:t>
            </w:r>
          </w:p>
        </w:tc>
        <w:tc>
          <w:tcPr>
            <w:tcW w:w="1276" w:type="dxa"/>
            <w:tcBorders>
              <w:left w:val="single" w:sz="2" w:space="0" w:color="BFBFBF"/>
              <w:right w:val="single" w:sz="2" w:space="0" w:color="BFBFBF"/>
            </w:tcBorders>
          </w:tcPr>
          <w:p w14:paraId="78EF5B8E"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11984BA1"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1A9A087A"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77BD2592" w14:textId="77777777" w:rsidTr="008534A1">
        <w:trPr>
          <w:trHeight w:val="850"/>
        </w:trPr>
        <w:tc>
          <w:tcPr>
            <w:tcW w:w="5387" w:type="dxa"/>
            <w:tcBorders>
              <w:right w:val="single" w:sz="2" w:space="0" w:color="BFBFBF"/>
            </w:tcBorders>
            <w:shd w:val="clear" w:color="auto" w:fill="auto"/>
            <w:vAlign w:val="center"/>
          </w:tcPr>
          <w:p w14:paraId="72B6BFFF" w14:textId="5A80CB40" w:rsidR="0055700A" w:rsidRPr="00893214" w:rsidRDefault="0055700A" w:rsidP="0055700A">
            <w:pPr>
              <w:pStyle w:val="Prrafodelista"/>
              <w:numPr>
                <w:ilvl w:val="0"/>
                <w:numId w:val="16"/>
              </w:numPr>
              <w:spacing w:before="137" w:line="291" w:lineRule="auto"/>
              <w:ind w:left="426" w:hanging="284"/>
              <w:jc w:val="left"/>
              <w:rPr>
                <w:rFonts w:cs="Arial"/>
                <w:b/>
                <w:bCs/>
                <w:color w:val="913592"/>
                <w:szCs w:val="20"/>
              </w:rPr>
            </w:pPr>
            <w:r w:rsidRPr="00893214">
              <w:rPr>
                <w:rFonts w:cs="Arial"/>
                <w:b/>
                <w:bCs/>
                <w:color w:val="913592"/>
                <w:szCs w:val="20"/>
              </w:rPr>
              <w:t xml:space="preserve">Learning environment: </w:t>
            </w:r>
            <w:r w:rsidRPr="00893214">
              <w:rPr>
                <w:rFonts w:cs="Arial"/>
                <w:b/>
                <w:bCs/>
                <w:szCs w:val="20"/>
              </w:rPr>
              <w:t>Availability and quality of pre-primary infrastructure, furniture and teaching and learning materials (including indoor and outdoor play materials) as well as infrastructural guidelines or requirements</w:t>
            </w:r>
          </w:p>
        </w:tc>
        <w:tc>
          <w:tcPr>
            <w:tcW w:w="1276" w:type="dxa"/>
            <w:tcBorders>
              <w:left w:val="single" w:sz="2" w:space="0" w:color="BFBFBF"/>
              <w:right w:val="single" w:sz="2" w:space="0" w:color="BFBFBF"/>
            </w:tcBorders>
          </w:tcPr>
          <w:p w14:paraId="67F08024"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1070C238"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50D7895A"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75B3C812" w14:textId="77777777" w:rsidTr="008534A1">
        <w:trPr>
          <w:trHeight w:val="850"/>
        </w:trPr>
        <w:tc>
          <w:tcPr>
            <w:tcW w:w="5387" w:type="dxa"/>
            <w:tcBorders>
              <w:right w:val="single" w:sz="2" w:space="0" w:color="BFBFBF"/>
            </w:tcBorders>
            <w:shd w:val="clear" w:color="auto" w:fill="auto"/>
            <w:vAlign w:val="center"/>
          </w:tcPr>
          <w:p w14:paraId="2A24E668" w14:textId="62BD2C48" w:rsidR="0055700A" w:rsidRDefault="0055700A" w:rsidP="0055700A">
            <w:pPr>
              <w:pStyle w:val="Prrafodelista"/>
              <w:numPr>
                <w:ilvl w:val="0"/>
                <w:numId w:val="16"/>
              </w:numPr>
              <w:spacing w:before="137" w:line="291" w:lineRule="auto"/>
              <w:ind w:left="426" w:hanging="284"/>
              <w:jc w:val="left"/>
              <w:rPr>
                <w:rFonts w:cs="Arial"/>
                <w:b/>
                <w:bCs/>
                <w:color w:val="913592"/>
                <w:szCs w:val="20"/>
              </w:rPr>
            </w:pPr>
            <w:r w:rsidRPr="00893214">
              <w:rPr>
                <w:rFonts w:cs="Arial"/>
                <w:b/>
                <w:bCs/>
                <w:color w:val="913592"/>
                <w:szCs w:val="20"/>
              </w:rPr>
              <w:t xml:space="preserve">Data: </w:t>
            </w:r>
            <w:r w:rsidRPr="00893214">
              <w:rPr>
                <w:rFonts w:cs="Arial"/>
                <w:b/>
                <w:bCs/>
                <w:szCs w:val="20"/>
              </w:rPr>
              <w:t>The availability, quality and uptake of pre-primary education data, statistics and evidence for planning.</w:t>
            </w:r>
          </w:p>
          <w:p w14:paraId="0E7EA81B" w14:textId="77777777" w:rsidR="0055700A" w:rsidRPr="00893214" w:rsidRDefault="0055700A" w:rsidP="0055700A">
            <w:pPr>
              <w:pStyle w:val="Prrafodelista"/>
              <w:numPr>
                <w:ilvl w:val="0"/>
                <w:numId w:val="17"/>
              </w:numPr>
              <w:spacing w:before="137" w:line="291" w:lineRule="auto"/>
              <w:jc w:val="left"/>
              <w:rPr>
                <w:rFonts w:cs="Arial"/>
                <w:b/>
                <w:bCs/>
                <w:szCs w:val="20"/>
              </w:rPr>
            </w:pPr>
            <w:r w:rsidRPr="00893214">
              <w:rPr>
                <w:rFonts w:cs="Arial"/>
                <w:b/>
                <w:bCs/>
                <w:szCs w:val="20"/>
              </w:rPr>
              <w:t>Analyze here the extent to which pre-primary data is available from EMIS, research studies, monitoring data, sectoral data, and multisectoral efforts.</w:t>
            </w:r>
          </w:p>
          <w:p w14:paraId="131890D9" w14:textId="2C03D2D3" w:rsidR="0055700A" w:rsidRPr="00893214" w:rsidRDefault="0055700A" w:rsidP="0055700A">
            <w:pPr>
              <w:pStyle w:val="Prrafodelista"/>
              <w:numPr>
                <w:ilvl w:val="0"/>
                <w:numId w:val="17"/>
              </w:numPr>
              <w:spacing w:before="137" w:line="291" w:lineRule="auto"/>
              <w:jc w:val="left"/>
              <w:rPr>
                <w:rFonts w:cs="Arial"/>
                <w:b/>
                <w:bCs/>
                <w:color w:val="913592"/>
                <w:szCs w:val="20"/>
              </w:rPr>
            </w:pPr>
            <w:r w:rsidRPr="00893214">
              <w:rPr>
                <w:rFonts w:cs="Arial"/>
                <w:b/>
                <w:bCs/>
                <w:szCs w:val="20"/>
              </w:rPr>
              <w:t>It is important to understand the extent to which data on structural and process quality is available (structural quality may be defined as group size, child-to-teacher ratio, or teachers’ qualifications and process quality refers to children’s peer to peer and peer to teacher interactions, availability and use of materials, etc.)</w:t>
            </w:r>
          </w:p>
        </w:tc>
        <w:tc>
          <w:tcPr>
            <w:tcW w:w="1276" w:type="dxa"/>
            <w:tcBorders>
              <w:left w:val="single" w:sz="2" w:space="0" w:color="BFBFBF"/>
              <w:right w:val="single" w:sz="2" w:space="0" w:color="BFBFBF"/>
            </w:tcBorders>
          </w:tcPr>
          <w:p w14:paraId="30798670"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4127339B"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17F38EA3"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60529EB5" w14:textId="77777777" w:rsidTr="008534A1">
        <w:trPr>
          <w:trHeight w:val="850"/>
        </w:trPr>
        <w:tc>
          <w:tcPr>
            <w:tcW w:w="5387" w:type="dxa"/>
            <w:tcBorders>
              <w:right w:val="single" w:sz="2" w:space="0" w:color="BFBFBF"/>
            </w:tcBorders>
            <w:shd w:val="clear" w:color="auto" w:fill="auto"/>
            <w:vAlign w:val="center"/>
          </w:tcPr>
          <w:p w14:paraId="0E0F65CF" w14:textId="7921AD39" w:rsidR="0055700A" w:rsidRPr="00893214" w:rsidRDefault="0055700A" w:rsidP="0055700A">
            <w:pPr>
              <w:pStyle w:val="Prrafodelista"/>
              <w:numPr>
                <w:ilvl w:val="0"/>
                <w:numId w:val="16"/>
              </w:numPr>
              <w:spacing w:before="137" w:line="291" w:lineRule="auto"/>
              <w:ind w:left="426" w:hanging="284"/>
              <w:jc w:val="left"/>
              <w:rPr>
                <w:rFonts w:cs="Arial"/>
                <w:b/>
                <w:bCs/>
                <w:color w:val="913592"/>
                <w:szCs w:val="20"/>
              </w:rPr>
            </w:pPr>
            <w:r w:rsidRPr="00893214">
              <w:rPr>
                <w:rFonts w:cs="Arial"/>
                <w:b/>
                <w:bCs/>
                <w:color w:val="913592"/>
                <w:szCs w:val="20"/>
              </w:rPr>
              <w:t xml:space="preserve">Standards: </w:t>
            </w:r>
            <w:r w:rsidRPr="00893214">
              <w:rPr>
                <w:rFonts w:cs="Arial"/>
                <w:b/>
                <w:bCs/>
                <w:szCs w:val="20"/>
              </w:rPr>
              <w:t>Early Learning and/or Development Standards: The availability, quality, implementation and monitoring</w:t>
            </w:r>
          </w:p>
        </w:tc>
        <w:tc>
          <w:tcPr>
            <w:tcW w:w="1276" w:type="dxa"/>
            <w:tcBorders>
              <w:left w:val="single" w:sz="2" w:space="0" w:color="BFBFBF"/>
              <w:right w:val="single" w:sz="2" w:space="0" w:color="BFBFBF"/>
            </w:tcBorders>
          </w:tcPr>
          <w:p w14:paraId="7FC1798E"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3C61481A"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7B17EFAC"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4C850B2B" w14:textId="77777777" w:rsidTr="008534A1">
        <w:trPr>
          <w:trHeight w:val="850"/>
        </w:trPr>
        <w:tc>
          <w:tcPr>
            <w:tcW w:w="5387" w:type="dxa"/>
            <w:tcBorders>
              <w:right w:val="single" w:sz="2" w:space="0" w:color="BFBFBF"/>
            </w:tcBorders>
            <w:shd w:val="clear" w:color="auto" w:fill="auto"/>
            <w:vAlign w:val="center"/>
          </w:tcPr>
          <w:p w14:paraId="26218C1E" w14:textId="77777777" w:rsidR="0055700A" w:rsidRDefault="0055700A" w:rsidP="0055700A">
            <w:pPr>
              <w:pStyle w:val="Prrafodelista"/>
              <w:numPr>
                <w:ilvl w:val="0"/>
                <w:numId w:val="16"/>
              </w:numPr>
              <w:spacing w:before="137" w:line="291" w:lineRule="auto"/>
              <w:ind w:left="426" w:hanging="284"/>
              <w:jc w:val="left"/>
              <w:rPr>
                <w:rFonts w:cs="Arial"/>
                <w:b/>
                <w:bCs/>
                <w:color w:val="913592"/>
                <w:szCs w:val="20"/>
              </w:rPr>
            </w:pPr>
            <w:r w:rsidRPr="00893214">
              <w:rPr>
                <w:rFonts w:cs="Arial"/>
                <w:b/>
                <w:bCs/>
                <w:color w:val="913592"/>
                <w:szCs w:val="20"/>
              </w:rPr>
              <w:t xml:space="preserve">Curriculum: </w:t>
            </w:r>
            <w:r w:rsidRPr="00893214">
              <w:rPr>
                <w:rFonts w:cs="Arial"/>
                <w:b/>
                <w:bCs/>
                <w:szCs w:val="20"/>
              </w:rPr>
              <w:t>availability, implementation and monitoring of a pre-primary curriculum across different service providers in the country</w:t>
            </w:r>
          </w:p>
          <w:p w14:paraId="7AE14E8D" w14:textId="35E3C1C7"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Information on the type of curriculum (play-based or competency-based), the structure/content, the intended age group and the materials developed to support the implementation of the curriculum, official or mandatory curriculum framework for pre-primary education</w:t>
            </w:r>
          </w:p>
          <w:p w14:paraId="0761AAE7" w14:textId="66426DF2"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Curriculum used by different types of service providers (public, private, NGOs, etc.) in practice to ensure even levels of quality – including the percentage of pre-primary settings use the official curriculum</w:t>
            </w:r>
          </w:p>
          <w:p w14:paraId="3D5D7D0C" w14:textId="4F448FE5"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Information on the curriculum in terms of inclusivity, gender-responsiveness, cultural relevance, age-appropriateness alignment with early learning development standards (if they exist), continuity with the primary curriculum (to favor smooth transition to primary school)</w:t>
            </w:r>
          </w:p>
          <w:p w14:paraId="0F3171F1" w14:textId="23B4B4FB"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Availability of the curriculum and related teaching and learning materials in the national language and mother tongue or minority languages</w:t>
            </w:r>
          </w:p>
          <w:p w14:paraId="770EAFB9" w14:textId="7BB71E15"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Accompaniment of the curriculum by appropriate and stimulating learning and play materials and availability of these materials in schools and classrooms, by service provider type</w:t>
            </w:r>
          </w:p>
          <w:p w14:paraId="648307A2" w14:textId="3DB18993"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Whether or not the curriculum play-based and provides opportunities for all forms of guided exploration and play</w:t>
            </w:r>
          </w:p>
          <w:p w14:paraId="5F7A1CE7" w14:textId="4A3E055B"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If teachers or service providers have been trained to implement the curriculum and monitor and assess students’ learning outcomes based on curriculum implementation</w:t>
            </w:r>
          </w:p>
          <w:p w14:paraId="0CF6891A" w14:textId="6A59ED53" w:rsidR="0055700A" w:rsidRPr="00893214" w:rsidRDefault="0055700A" w:rsidP="0055700A">
            <w:pPr>
              <w:pStyle w:val="Prrafodelista"/>
              <w:numPr>
                <w:ilvl w:val="0"/>
                <w:numId w:val="18"/>
              </w:numPr>
              <w:spacing w:before="137" w:line="291" w:lineRule="auto"/>
              <w:jc w:val="left"/>
              <w:rPr>
                <w:rFonts w:cs="Arial"/>
                <w:b/>
                <w:bCs/>
                <w:szCs w:val="20"/>
              </w:rPr>
            </w:pPr>
            <w:r w:rsidRPr="00893214">
              <w:rPr>
                <w:rFonts w:cs="Arial"/>
                <w:b/>
                <w:bCs/>
                <w:szCs w:val="20"/>
              </w:rPr>
              <w:t>Information on the implementation strategy and process to date, including classroom observations on the pedagogy used</w:t>
            </w:r>
          </w:p>
          <w:p w14:paraId="6E081973" w14:textId="68F66DE1" w:rsidR="0055700A" w:rsidRPr="00893214" w:rsidRDefault="0055700A" w:rsidP="0055700A">
            <w:pPr>
              <w:pStyle w:val="Prrafodelista"/>
              <w:numPr>
                <w:ilvl w:val="0"/>
                <w:numId w:val="18"/>
              </w:numPr>
              <w:spacing w:before="137" w:line="291" w:lineRule="auto"/>
              <w:jc w:val="left"/>
              <w:rPr>
                <w:rFonts w:cs="Arial"/>
                <w:b/>
                <w:bCs/>
                <w:color w:val="913592"/>
                <w:szCs w:val="20"/>
              </w:rPr>
            </w:pPr>
            <w:r w:rsidRPr="00893214">
              <w:rPr>
                <w:rFonts w:cs="Arial"/>
                <w:b/>
                <w:bCs/>
                <w:szCs w:val="20"/>
              </w:rPr>
              <w:t>Analytic narrative on factors influencing/impeding the full implementation of the curriculum</w:t>
            </w:r>
          </w:p>
        </w:tc>
        <w:tc>
          <w:tcPr>
            <w:tcW w:w="1276" w:type="dxa"/>
            <w:tcBorders>
              <w:left w:val="single" w:sz="2" w:space="0" w:color="BFBFBF"/>
              <w:right w:val="single" w:sz="2" w:space="0" w:color="BFBFBF"/>
            </w:tcBorders>
          </w:tcPr>
          <w:p w14:paraId="47C5369B"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73CCAC7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0E00B74F"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65FF8F08" w14:textId="77777777" w:rsidTr="0055700A">
        <w:trPr>
          <w:trHeight w:val="624"/>
        </w:trPr>
        <w:tc>
          <w:tcPr>
            <w:tcW w:w="9356" w:type="dxa"/>
            <w:gridSpan w:val="4"/>
            <w:tcBorders>
              <w:bottom w:val="single" w:sz="2" w:space="0" w:color="auto"/>
            </w:tcBorders>
            <w:shd w:val="clear" w:color="auto" w:fill="FFE599" w:themeFill="accent4" w:themeFillTint="66"/>
            <w:vAlign w:val="center"/>
          </w:tcPr>
          <w:p w14:paraId="4E6DD134" w14:textId="17BF6BEE" w:rsidR="0055700A" w:rsidRPr="00C90386" w:rsidRDefault="0055700A" w:rsidP="0055700A">
            <w:pPr>
              <w:tabs>
                <w:tab w:val="left" w:pos="284"/>
                <w:tab w:val="left" w:pos="426"/>
              </w:tabs>
              <w:spacing w:before="137" w:line="291" w:lineRule="auto"/>
              <w:rPr>
                <w:sz w:val="18"/>
                <w:szCs w:val="18"/>
              </w:rPr>
            </w:pPr>
            <w:r>
              <w:rPr>
                <w:rFonts w:cs="Arial"/>
                <w:b/>
                <w:bCs/>
                <w:color w:val="913592"/>
                <w:szCs w:val="20"/>
              </w:rPr>
              <w:t>ECE Workforce and Development</w:t>
            </w:r>
          </w:p>
        </w:tc>
      </w:tr>
      <w:tr w:rsidR="0055700A" w:rsidRPr="00364528" w14:paraId="270F725B" w14:textId="77777777" w:rsidTr="00F20759">
        <w:trPr>
          <w:trHeight w:val="1871"/>
        </w:trPr>
        <w:tc>
          <w:tcPr>
            <w:tcW w:w="9356"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5A5272E" w14:textId="77777777" w:rsidR="0055700A" w:rsidRPr="00045CBE" w:rsidRDefault="0055700A" w:rsidP="0055700A">
            <w:pPr>
              <w:ind w:left="142"/>
              <w:jc w:val="left"/>
              <w:rPr>
                <w:rFonts w:ascii="Times New Roman" w:eastAsia="Times New Roman" w:hAnsi="Times New Roman" w:cs="Times New Roman"/>
                <w:szCs w:val="20"/>
              </w:rPr>
            </w:pPr>
            <w:r w:rsidRPr="00F20759">
              <w:rPr>
                <w:rFonts w:eastAsia="Times New Roman" w:cs="Arial"/>
                <w:szCs w:val="20"/>
                <w:shd w:val="clear" w:color="auto" w:fill="F2F2F2" w:themeFill="background1" w:themeFillShade="F2"/>
              </w:rPr>
              <w:t xml:space="preserve">Please see how this is reflected/addressed in </w:t>
            </w:r>
            <w:hyperlink r:id="rId30" w:history="1">
              <w:r w:rsidRPr="00F20759">
                <w:rPr>
                  <w:rStyle w:val="Hipervnculo"/>
                  <w:rFonts w:eastAsia="Times New Roman" w:cs="Arial"/>
                  <w:szCs w:val="20"/>
                  <w:shd w:val="clear" w:color="auto" w:fill="F2F2F2" w:themeFill="background1" w:themeFillShade="F2"/>
                </w:rPr>
                <w:t>Kyrgyzstan’s 2018 ESA report</w:t>
              </w:r>
            </w:hyperlink>
            <w:r w:rsidRPr="00F20759">
              <w:rPr>
                <w:rFonts w:eastAsia="Times New Roman" w:cs="Arial"/>
                <w:szCs w:val="20"/>
                <w:shd w:val="clear" w:color="auto" w:fill="F2F2F2" w:themeFill="background1" w:themeFillShade="F2"/>
              </w:rPr>
              <w:t xml:space="preserve">. When viewing the report sections indicated below, ECE-specific content is </w:t>
            </w:r>
            <w:r w:rsidRPr="00EC3979">
              <w:rPr>
                <w:rFonts w:eastAsia="Times New Roman" w:cs="Arial"/>
                <w:szCs w:val="20"/>
                <w:shd w:val="clear" w:color="auto" w:fill="FFE599"/>
              </w:rPr>
              <w:t>highlighted in yellow</w:t>
            </w:r>
            <w:r w:rsidRPr="00F20759">
              <w:rPr>
                <w:rFonts w:eastAsia="Times New Roman" w:cs="Arial"/>
                <w:szCs w:val="20"/>
                <w:shd w:val="clear" w:color="auto" w:fill="F2F2F2" w:themeFill="background1" w:themeFillShade="F2"/>
              </w:rPr>
              <w:t>:</w:t>
            </w:r>
          </w:p>
          <w:p w14:paraId="1206A813" w14:textId="77777777" w:rsidR="0055700A" w:rsidRPr="0055700A" w:rsidRDefault="0055700A" w:rsidP="0055700A">
            <w:pPr>
              <w:pStyle w:val="Prrafodelista"/>
              <w:numPr>
                <w:ilvl w:val="0"/>
                <w:numId w:val="30"/>
              </w:numPr>
              <w:tabs>
                <w:tab w:val="left" w:pos="284"/>
                <w:tab w:val="left" w:pos="426"/>
              </w:tabs>
              <w:spacing w:before="137" w:line="291" w:lineRule="auto"/>
              <w:rPr>
                <w:rFonts w:eastAsia="Times New Roman" w:cs="Arial"/>
                <w:color w:val="913592"/>
                <w:szCs w:val="20"/>
              </w:rPr>
            </w:pPr>
            <w:r w:rsidRPr="0055700A">
              <w:rPr>
                <w:rFonts w:eastAsia="Times New Roman" w:cs="Arial"/>
                <w:color w:val="913592"/>
                <w:szCs w:val="20"/>
              </w:rPr>
              <w:t>Teaching workforce – Preschool level (p. 63-65)</w:t>
            </w:r>
          </w:p>
          <w:p w14:paraId="246AA5C3" w14:textId="77777777" w:rsidR="0055700A" w:rsidRPr="0055700A" w:rsidRDefault="0055700A" w:rsidP="0055700A">
            <w:pPr>
              <w:pStyle w:val="Prrafodelista"/>
              <w:numPr>
                <w:ilvl w:val="0"/>
                <w:numId w:val="30"/>
              </w:numPr>
              <w:tabs>
                <w:tab w:val="left" w:pos="284"/>
                <w:tab w:val="left" w:pos="426"/>
              </w:tabs>
              <w:spacing w:before="137" w:line="291" w:lineRule="auto"/>
              <w:rPr>
                <w:rFonts w:eastAsia="Times New Roman" w:cs="Arial"/>
                <w:color w:val="913592"/>
                <w:szCs w:val="20"/>
              </w:rPr>
            </w:pPr>
            <w:r w:rsidRPr="0055700A">
              <w:rPr>
                <w:rFonts w:eastAsia="Times New Roman" w:cs="Arial"/>
                <w:color w:val="913592"/>
                <w:szCs w:val="20"/>
              </w:rPr>
              <w:t>Teacher qualifications (p. 69-70)</w:t>
            </w:r>
          </w:p>
          <w:p w14:paraId="49965388" w14:textId="263DA0AB" w:rsidR="0055700A" w:rsidRPr="0055700A" w:rsidRDefault="0055700A" w:rsidP="0055700A">
            <w:pPr>
              <w:pStyle w:val="Prrafodelista"/>
              <w:numPr>
                <w:ilvl w:val="0"/>
                <w:numId w:val="30"/>
              </w:numPr>
              <w:tabs>
                <w:tab w:val="left" w:pos="284"/>
                <w:tab w:val="left" w:pos="426"/>
              </w:tabs>
              <w:spacing w:before="137" w:line="291" w:lineRule="auto"/>
              <w:rPr>
                <w:rFonts w:cs="Arial"/>
                <w:b/>
                <w:bCs/>
                <w:color w:val="913592"/>
                <w:szCs w:val="20"/>
              </w:rPr>
            </w:pPr>
            <w:r w:rsidRPr="0055700A">
              <w:rPr>
                <w:rFonts w:eastAsia="Times New Roman" w:cs="Arial"/>
                <w:color w:val="913592"/>
                <w:szCs w:val="20"/>
              </w:rPr>
              <w:t>Teacher development and management (p. 121-131)</w:t>
            </w:r>
          </w:p>
        </w:tc>
      </w:tr>
      <w:tr w:rsidR="0055700A" w:rsidRPr="00364528" w14:paraId="4D30301A" w14:textId="77777777" w:rsidTr="0055700A">
        <w:trPr>
          <w:trHeight w:val="850"/>
        </w:trPr>
        <w:tc>
          <w:tcPr>
            <w:tcW w:w="5387" w:type="dxa"/>
            <w:tcBorders>
              <w:top w:val="single" w:sz="2" w:space="0" w:color="auto"/>
              <w:right w:val="single" w:sz="2" w:space="0" w:color="BFBFBF"/>
            </w:tcBorders>
            <w:shd w:val="clear" w:color="auto" w:fill="auto"/>
            <w:vAlign w:val="center"/>
          </w:tcPr>
          <w:p w14:paraId="394A41E2" w14:textId="1166912F" w:rsidR="0055700A" w:rsidRPr="00472899" w:rsidRDefault="0055700A" w:rsidP="0055700A">
            <w:pPr>
              <w:pStyle w:val="Prrafodelista"/>
              <w:numPr>
                <w:ilvl w:val="0"/>
                <w:numId w:val="15"/>
              </w:numPr>
              <w:tabs>
                <w:tab w:val="left" w:pos="284"/>
              </w:tabs>
              <w:spacing w:before="137" w:line="291" w:lineRule="auto"/>
              <w:ind w:left="0" w:firstLine="0"/>
              <w:jc w:val="left"/>
              <w:rPr>
                <w:rFonts w:cs="Arial"/>
                <w:b/>
                <w:bCs/>
                <w:color w:val="913592"/>
                <w:szCs w:val="20"/>
              </w:rPr>
            </w:pPr>
            <w:r w:rsidRPr="00472899">
              <w:rPr>
                <w:rFonts w:cs="Arial"/>
                <w:b/>
                <w:bCs/>
                <w:color w:val="913592"/>
                <w:szCs w:val="20"/>
              </w:rPr>
              <w:t>Teachers or caregivers:</w:t>
            </w:r>
            <w:r w:rsidRPr="00472899">
              <w:rPr>
                <w:rFonts w:cs="Arial"/>
                <w:b/>
                <w:bCs/>
                <w:szCs w:val="20"/>
              </w:rPr>
              <w:t xml:space="preserve"> Availability and deployment of motivated, qualified pre-primary teachers:</w:t>
            </w:r>
          </w:p>
        </w:tc>
        <w:tc>
          <w:tcPr>
            <w:tcW w:w="1276" w:type="dxa"/>
            <w:tcBorders>
              <w:top w:val="single" w:sz="2" w:space="0" w:color="auto"/>
              <w:left w:val="single" w:sz="2" w:space="0" w:color="BFBFBF"/>
              <w:right w:val="single" w:sz="2" w:space="0" w:color="BFBFBF"/>
            </w:tcBorders>
          </w:tcPr>
          <w:p w14:paraId="70CE5670"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top w:val="single" w:sz="2" w:space="0" w:color="auto"/>
              <w:left w:val="single" w:sz="2" w:space="0" w:color="BFBFBF"/>
              <w:right w:val="single" w:sz="2" w:space="0" w:color="BFBFBF"/>
            </w:tcBorders>
            <w:shd w:val="clear" w:color="auto" w:fill="auto"/>
          </w:tcPr>
          <w:p w14:paraId="36D6F0A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top w:val="single" w:sz="2" w:space="0" w:color="auto"/>
              <w:left w:val="single" w:sz="2" w:space="0" w:color="BFBFBF"/>
            </w:tcBorders>
            <w:shd w:val="clear" w:color="auto" w:fill="auto"/>
          </w:tcPr>
          <w:p w14:paraId="6EDA710F"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6B0005E8" w14:textId="77777777" w:rsidTr="008534A1">
        <w:trPr>
          <w:trHeight w:val="850"/>
        </w:trPr>
        <w:tc>
          <w:tcPr>
            <w:tcW w:w="5387" w:type="dxa"/>
            <w:tcBorders>
              <w:right w:val="single" w:sz="2" w:space="0" w:color="BFBFBF"/>
            </w:tcBorders>
            <w:shd w:val="clear" w:color="auto" w:fill="auto"/>
            <w:vAlign w:val="center"/>
          </w:tcPr>
          <w:p w14:paraId="425B66C6" w14:textId="77777777"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The </w:t>
            </w:r>
            <w:r w:rsidRPr="00472899">
              <w:rPr>
                <w:rFonts w:cs="Arial"/>
                <w:b/>
                <w:bCs/>
                <w:color w:val="913592"/>
                <w:szCs w:val="20"/>
              </w:rPr>
              <w:t xml:space="preserve">proportion of qualified pre-primary teachers (male and female), </w:t>
            </w:r>
            <w:r w:rsidRPr="00472899">
              <w:rPr>
                <w:rFonts w:cs="Arial"/>
                <w:b/>
                <w:bCs/>
                <w:szCs w:val="20"/>
              </w:rPr>
              <w:t>caregivers or volunteers and how this compares with other</w:t>
            </w:r>
            <w:r w:rsidRPr="00472899">
              <w:rPr>
                <w:rFonts w:cs="Arial"/>
                <w:b/>
                <w:bCs/>
                <w:color w:val="913592"/>
                <w:szCs w:val="20"/>
              </w:rPr>
              <w:t xml:space="preserve"> </w:t>
            </w:r>
            <w:r>
              <w:rPr>
                <w:rFonts w:cs="Arial"/>
                <w:b/>
                <w:bCs/>
                <w:szCs w:val="20"/>
              </w:rPr>
              <w:t>subsectors</w:t>
            </w:r>
          </w:p>
          <w:p w14:paraId="69CA1067" w14:textId="5BB9C4EB" w:rsidR="0055700A" w:rsidRPr="00472899" w:rsidRDefault="0055700A" w:rsidP="0055700A">
            <w:pPr>
              <w:pStyle w:val="Prrafodelista"/>
              <w:numPr>
                <w:ilvl w:val="0"/>
                <w:numId w:val="20"/>
              </w:numPr>
              <w:spacing w:before="137" w:line="291" w:lineRule="auto"/>
              <w:jc w:val="left"/>
              <w:rPr>
                <w:rFonts w:cs="Arial"/>
                <w:b/>
                <w:bCs/>
                <w:color w:val="913592"/>
                <w:szCs w:val="20"/>
              </w:rPr>
            </w:pPr>
            <w:r w:rsidRPr="00472899">
              <w:rPr>
                <w:rFonts w:cs="Arial"/>
                <w:b/>
                <w:bCs/>
                <w:szCs w:val="20"/>
              </w:rPr>
              <w:t>Availability of job profiles and staff qualifications for service providers (teachers, caregivers, assistants, volunteers)</w:t>
            </w:r>
          </w:p>
        </w:tc>
        <w:tc>
          <w:tcPr>
            <w:tcW w:w="1276" w:type="dxa"/>
            <w:tcBorders>
              <w:left w:val="single" w:sz="2" w:space="0" w:color="BFBFBF"/>
              <w:right w:val="single" w:sz="2" w:space="0" w:color="BFBFBF"/>
            </w:tcBorders>
          </w:tcPr>
          <w:p w14:paraId="07E42F71"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57FCA45E"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123A8B55"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3DA76C56" w14:textId="77777777" w:rsidTr="008534A1">
        <w:trPr>
          <w:trHeight w:val="850"/>
        </w:trPr>
        <w:tc>
          <w:tcPr>
            <w:tcW w:w="5387" w:type="dxa"/>
            <w:tcBorders>
              <w:right w:val="single" w:sz="2" w:space="0" w:color="BFBFBF"/>
            </w:tcBorders>
            <w:shd w:val="clear" w:color="auto" w:fill="auto"/>
            <w:vAlign w:val="center"/>
          </w:tcPr>
          <w:p w14:paraId="4976C42C" w14:textId="49F7063A"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The number of </w:t>
            </w:r>
            <w:r w:rsidRPr="00472899">
              <w:rPr>
                <w:rFonts w:cs="Arial"/>
                <w:b/>
                <w:bCs/>
                <w:color w:val="913592"/>
                <w:szCs w:val="20"/>
              </w:rPr>
              <w:t xml:space="preserve">pre-primary teachers employed per institution type, </w:t>
            </w:r>
            <w:r w:rsidRPr="00472899">
              <w:rPr>
                <w:rFonts w:cs="Arial"/>
                <w:b/>
                <w:bCs/>
                <w:szCs w:val="20"/>
              </w:rPr>
              <w:t>disaggregated per gender, location, and qualification level</w:t>
            </w:r>
          </w:p>
        </w:tc>
        <w:tc>
          <w:tcPr>
            <w:tcW w:w="1276" w:type="dxa"/>
            <w:tcBorders>
              <w:left w:val="single" w:sz="2" w:space="0" w:color="BFBFBF"/>
              <w:right w:val="single" w:sz="2" w:space="0" w:color="BFBFBF"/>
            </w:tcBorders>
          </w:tcPr>
          <w:p w14:paraId="6C50A42C"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CB7242B"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8F36CF2"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6E54E696" w14:textId="77777777" w:rsidTr="008534A1">
        <w:trPr>
          <w:trHeight w:val="850"/>
        </w:trPr>
        <w:tc>
          <w:tcPr>
            <w:tcW w:w="5387" w:type="dxa"/>
            <w:tcBorders>
              <w:right w:val="single" w:sz="2" w:space="0" w:color="BFBFBF"/>
            </w:tcBorders>
            <w:shd w:val="clear" w:color="auto" w:fill="auto"/>
            <w:vAlign w:val="center"/>
          </w:tcPr>
          <w:p w14:paraId="13E53E25" w14:textId="4F87CC66"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Analysis of the trend in the pre-primary </w:t>
            </w:r>
            <w:r w:rsidRPr="00472899">
              <w:rPr>
                <w:rFonts w:cs="Arial"/>
                <w:b/>
                <w:bCs/>
                <w:color w:val="913592"/>
                <w:szCs w:val="20"/>
              </w:rPr>
              <w:t>student-teacher and/or teacher-school ratio</w:t>
            </w:r>
            <w:r w:rsidRPr="00472899">
              <w:rPr>
                <w:rFonts w:cs="Arial"/>
                <w:b/>
                <w:bCs/>
                <w:szCs w:val="20"/>
              </w:rPr>
              <w:t>, at national and district levels</w:t>
            </w:r>
          </w:p>
        </w:tc>
        <w:tc>
          <w:tcPr>
            <w:tcW w:w="1276" w:type="dxa"/>
            <w:tcBorders>
              <w:left w:val="single" w:sz="2" w:space="0" w:color="BFBFBF"/>
              <w:right w:val="single" w:sz="2" w:space="0" w:color="BFBFBF"/>
            </w:tcBorders>
          </w:tcPr>
          <w:p w14:paraId="5C8DDA7F"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490417CC"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3D11C8E6"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7161E69C" w14:textId="77777777" w:rsidTr="008534A1">
        <w:trPr>
          <w:trHeight w:val="850"/>
        </w:trPr>
        <w:tc>
          <w:tcPr>
            <w:tcW w:w="5387" w:type="dxa"/>
            <w:tcBorders>
              <w:right w:val="single" w:sz="2" w:space="0" w:color="BFBFBF"/>
            </w:tcBorders>
            <w:shd w:val="clear" w:color="auto" w:fill="auto"/>
            <w:vAlign w:val="center"/>
          </w:tcPr>
          <w:p w14:paraId="442FBF0E" w14:textId="03FADB91"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Analysis of the </w:t>
            </w:r>
            <w:r w:rsidRPr="00472899">
              <w:rPr>
                <w:rFonts w:cs="Arial"/>
                <w:b/>
                <w:bCs/>
                <w:color w:val="913592"/>
                <w:szCs w:val="20"/>
              </w:rPr>
              <w:t>accountability systems for ensuring quality of workforce</w:t>
            </w:r>
            <w:r w:rsidRPr="00472899">
              <w:rPr>
                <w:rFonts w:cs="Arial"/>
                <w:b/>
                <w:bCs/>
                <w:szCs w:val="20"/>
              </w:rPr>
              <w:t>, at central and decentralized levels</w:t>
            </w:r>
          </w:p>
        </w:tc>
        <w:tc>
          <w:tcPr>
            <w:tcW w:w="1276" w:type="dxa"/>
            <w:tcBorders>
              <w:left w:val="single" w:sz="2" w:space="0" w:color="BFBFBF"/>
              <w:right w:val="single" w:sz="2" w:space="0" w:color="BFBFBF"/>
            </w:tcBorders>
          </w:tcPr>
          <w:p w14:paraId="76C14C1B"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7091A7B5"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1EDBCD5B"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52C37436" w14:textId="77777777" w:rsidTr="008534A1">
        <w:trPr>
          <w:trHeight w:val="850"/>
        </w:trPr>
        <w:tc>
          <w:tcPr>
            <w:tcW w:w="5387" w:type="dxa"/>
            <w:tcBorders>
              <w:right w:val="single" w:sz="2" w:space="0" w:color="BFBFBF"/>
            </w:tcBorders>
            <w:shd w:val="clear" w:color="auto" w:fill="auto"/>
            <w:vAlign w:val="center"/>
          </w:tcPr>
          <w:p w14:paraId="37A2AAE5" w14:textId="77777777"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Analysis of the </w:t>
            </w:r>
            <w:r w:rsidRPr="00472899">
              <w:rPr>
                <w:rFonts w:cs="Arial"/>
                <w:b/>
                <w:bCs/>
                <w:color w:val="913592"/>
                <w:szCs w:val="20"/>
                <w:shd w:val="clear" w:color="auto" w:fill="FFE599" w:themeFill="accent4" w:themeFillTint="66"/>
              </w:rPr>
              <w:t>training and development programs for pre-primary teachers</w:t>
            </w:r>
            <w:r w:rsidRPr="00472899">
              <w:rPr>
                <w:rFonts w:cs="Arial"/>
                <w:b/>
                <w:bCs/>
                <w:szCs w:val="20"/>
              </w:rPr>
              <w:t>, including publicly and privately provided pre- and in-service teacher training programmes, and alignment between the pre-primary curriculum and the teachers’ training curriculum</w:t>
            </w:r>
          </w:p>
          <w:p w14:paraId="0CF54EC4" w14:textId="77777777" w:rsidR="0055700A" w:rsidRPr="00472899" w:rsidRDefault="0055700A" w:rsidP="0055700A">
            <w:pPr>
              <w:pStyle w:val="Prrafodelista"/>
              <w:numPr>
                <w:ilvl w:val="0"/>
                <w:numId w:val="20"/>
              </w:numPr>
              <w:spacing w:before="137" w:line="291" w:lineRule="auto"/>
              <w:jc w:val="left"/>
              <w:rPr>
                <w:rFonts w:cs="Arial"/>
                <w:b/>
                <w:bCs/>
                <w:szCs w:val="20"/>
              </w:rPr>
            </w:pPr>
            <w:r w:rsidRPr="00472899">
              <w:rPr>
                <w:rFonts w:cs="Arial"/>
                <w:b/>
                <w:bCs/>
                <w:szCs w:val="20"/>
              </w:rPr>
              <w:t>Description of who provides training and pedagogical support to pre-primary teachers</w:t>
            </w:r>
          </w:p>
          <w:p w14:paraId="39DB75F1" w14:textId="77777777" w:rsidR="0055700A" w:rsidRPr="00472899" w:rsidRDefault="0055700A" w:rsidP="0055700A">
            <w:pPr>
              <w:pStyle w:val="Prrafodelista"/>
              <w:numPr>
                <w:ilvl w:val="0"/>
                <w:numId w:val="20"/>
              </w:numPr>
              <w:spacing w:before="137" w:line="291" w:lineRule="auto"/>
              <w:jc w:val="left"/>
              <w:rPr>
                <w:rFonts w:cs="Arial"/>
                <w:b/>
                <w:bCs/>
                <w:szCs w:val="20"/>
              </w:rPr>
            </w:pPr>
            <w:r w:rsidRPr="00472899">
              <w:rPr>
                <w:rFonts w:cs="Arial"/>
                <w:b/>
                <w:bCs/>
                <w:szCs w:val="20"/>
              </w:rPr>
              <w:t>Description of types of pre-service or in-service training required</w:t>
            </w:r>
          </w:p>
          <w:p w14:paraId="334875FE" w14:textId="77777777" w:rsidR="0055700A" w:rsidRPr="00472899" w:rsidRDefault="0055700A" w:rsidP="0055700A">
            <w:pPr>
              <w:pStyle w:val="Prrafodelista"/>
              <w:numPr>
                <w:ilvl w:val="0"/>
                <w:numId w:val="20"/>
              </w:numPr>
              <w:spacing w:before="137" w:line="291" w:lineRule="auto"/>
              <w:jc w:val="left"/>
              <w:rPr>
                <w:rFonts w:cs="Arial"/>
                <w:b/>
                <w:bCs/>
                <w:szCs w:val="20"/>
              </w:rPr>
            </w:pPr>
            <w:r w:rsidRPr="00472899">
              <w:rPr>
                <w:rFonts w:cs="Arial"/>
                <w:b/>
                <w:bCs/>
                <w:szCs w:val="20"/>
              </w:rPr>
              <w:t>Inclusion disparities in training participation (gender, disability, wealth status, linguistic or ethnic minorities, refugee teachers or teachers in crisis contexts)</w:t>
            </w:r>
          </w:p>
          <w:p w14:paraId="1B540BA3" w14:textId="186BAAE4" w:rsidR="0055700A" w:rsidRPr="00472899" w:rsidRDefault="0055700A" w:rsidP="0055700A">
            <w:pPr>
              <w:pStyle w:val="Prrafodelista"/>
              <w:numPr>
                <w:ilvl w:val="0"/>
                <w:numId w:val="20"/>
              </w:numPr>
              <w:spacing w:before="137" w:line="291" w:lineRule="auto"/>
              <w:jc w:val="left"/>
              <w:rPr>
                <w:rFonts w:cs="Arial"/>
                <w:b/>
                <w:bCs/>
                <w:color w:val="913592"/>
                <w:szCs w:val="20"/>
              </w:rPr>
            </w:pPr>
            <w:r w:rsidRPr="00472899">
              <w:rPr>
                <w:rFonts w:cs="Arial"/>
                <w:b/>
                <w:bCs/>
                <w:szCs w:val="20"/>
              </w:rPr>
              <w:t>Extent to which training is accessible and inclusive (gender-responsive, inclusive of persons with disabilities, persons with disabilities, refugees, minority groups)</w:t>
            </w:r>
          </w:p>
        </w:tc>
        <w:tc>
          <w:tcPr>
            <w:tcW w:w="1276" w:type="dxa"/>
            <w:tcBorders>
              <w:left w:val="single" w:sz="2" w:space="0" w:color="BFBFBF"/>
              <w:right w:val="single" w:sz="2" w:space="0" w:color="BFBFBF"/>
            </w:tcBorders>
          </w:tcPr>
          <w:p w14:paraId="024F23D1"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311DB3DC"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5B89DBD5"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1B94C494" w14:textId="77777777" w:rsidTr="008534A1">
        <w:trPr>
          <w:trHeight w:val="850"/>
        </w:trPr>
        <w:tc>
          <w:tcPr>
            <w:tcW w:w="5387" w:type="dxa"/>
            <w:tcBorders>
              <w:right w:val="single" w:sz="2" w:space="0" w:color="BFBFBF"/>
            </w:tcBorders>
            <w:shd w:val="clear" w:color="auto" w:fill="auto"/>
            <w:vAlign w:val="center"/>
          </w:tcPr>
          <w:p w14:paraId="46B7034F" w14:textId="33CE9C98"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Analysis of the </w:t>
            </w:r>
            <w:r w:rsidRPr="00472899">
              <w:rPr>
                <w:rFonts w:cs="Arial"/>
                <w:b/>
                <w:bCs/>
                <w:color w:val="913592"/>
                <w:szCs w:val="20"/>
              </w:rPr>
              <w:t xml:space="preserve">compensation or salary structure </w:t>
            </w:r>
            <w:r w:rsidRPr="00472899">
              <w:rPr>
                <w:rFonts w:cs="Arial"/>
                <w:b/>
                <w:bCs/>
                <w:szCs w:val="20"/>
              </w:rPr>
              <w:t>for pre-primary teachers and caregivers, compared to the average income in the country/GDP and compared to other levels countries with a similar profile</w:t>
            </w:r>
          </w:p>
        </w:tc>
        <w:tc>
          <w:tcPr>
            <w:tcW w:w="1276" w:type="dxa"/>
            <w:tcBorders>
              <w:left w:val="single" w:sz="2" w:space="0" w:color="BFBFBF"/>
              <w:right w:val="single" w:sz="2" w:space="0" w:color="BFBFBF"/>
            </w:tcBorders>
          </w:tcPr>
          <w:p w14:paraId="7606CEBA"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7E35BE6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ED5CFE0"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4165469E" w14:textId="77777777" w:rsidTr="008534A1">
        <w:trPr>
          <w:trHeight w:val="850"/>
        </w:trPr>
        <w:tc>
          <w:tcPr>
            <w:tcW w:w="5387" w:type="dxa"/>
            <w:tcBorders>
              <w:right w:val="single" w:sz="2" w:space="0" w:color="BFBFBF"/>
            </w:tcBorders>
            <w:shd w:val="clear" w:color="auto" w:fill="auto"/>
            <w:vAlign w:val="center"/>
          </w:tcPr>
          <w:p w14:paraId="5F280072" w14:textId="259D1962"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Analysis of proportion of pre-primary staff (teachers, assistants, caregivers, etc.) on government payroll to understand implications of the government’s ability to employ and retain qualified, publicly funded teachers for pre-primary institutions</w:t>
            </w:r>
          </w:p>
        </w:tc>
        <w:tc>
          <w:tcPr>
            <w:tcW w:w="1276" w:type="dxa"/>
            <w:tcBorders>
              <w:left w:val="single" w:sz="2" w:space="0" w:color="BFBFBF"/>
              <w:right w:val="single" w:sz="2" w:space="0" w:color="BFBFBF"/>
            </w:tcBorders>
          </w:tcPr>
          <w:p w14:paraId="1CA6037C"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7E07F5E"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A831263"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0F2389EA" w14:textId="77777777" w:rsidTr="008534A1">
        <w:trPr>
          <w:trHeight w:val="850"/>
        </w:trPr>
        <w:tc>
          <w:tcPr>
            <w:tcW w:w="5387" w:type="dxa"/>
            <w:tcBorders>
              <w:right w:val="single" w:sz="2" w:space="0" w:color="BFBFBF"/>
            </w:tcBorders>
            <w:shd w:val="clear" w:color="auto" w:fill="auto"/>
            <w:vAlign w:val="center"/>
          </w:tcPr>
          <w:p w14:paraId="5B963BBC" w14:textId="49FBA187"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 xml:space="preserve">Description and analysis of the </w:t>
            </w:r>
            <w:r w:rsidRPr="00472899">
              <w:rPr>
                <w:rFonts w:cs="Arial"/>
                <w:b/>
                <w:bCs/>
                <w:color w:val="913592"/>
                <w:szCs w:val="20"/>
              </w:rPr>
              <w:t xml:space="preserve">career structure </w:t>
            </w:r>
            <w:r w:rsidRPr="00472899">
              <w:rPr>
                <w:rFonts w:cs="Arial"/>
                <w:b/>
                <w:bCs/>
                <w:szCs w:val="20"/>
              </w:rPr>
              <w:t>for pre-school teachers, if any</w:t>
            </w:r>
          </w:p>
        </w:tc>
        <w:tc>
          <w:tcPr>
            <w:tcW w:w="1276" w:type="dxa"/>
            <w:tcBorders>
              <w:left w:val="single" w:sz="2" w:space="0" w:color="BFBFBF"/>
              <w:right w:val="single" w:sz="2" w:space="0" w:color="BFBFBF"/>
            </w:tcBorders>
          </w:tcPr>
          <w:p w14:paraId="2D7E8B8A"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ABC0AB7"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AF409AA"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3649CAD9" w14:textId="77777777" w:rsidTr="008534A1">
        <w:trPr>
          <w:trHeight w:val="850"/>
        </w:trPr>
        <w:tc>
          <w:tcPr>
            <w:tcW w:w="5387" w:type="dxa"/>
            <w:tcBorders>
              <w:right w:val="single" w:sz="2" w:space="0" w:color="BFBFBF"/>
            </w:tcBorders>
            <w:shd w:val="clear" w:color="auto" w:fill="auto"/>
            <w:vAlign w:val="center"/>
          </w:tcPr>
          <w:p w14:paraId="066F0161" w14:textId="191223FE" w:rsidR="0055700A" w:rsidRPr="00472899" w:rsidRDefault="0055700A" w:rsidP="0055700A">
            <w:pPr>
              <w:pStyle w:val="Prrafodelista"/>
              <w:numPr>
                <w:ilvl w:val="0"/>
                <w:numId w:val="19"/>
              </w:numPr>
              <w:spacing w:before="137" w:line="291" w:lineRule="auto"/>
              <w:ind w:left="426"/>
              <w:jc w:val="left"/>
              <w:rPr>
                <w:rFonts w:cs="Arial"/>
                <w:b/>
                <w:bCs/>
                <w:color w:val="913592"/>
                <w:szCs w:val="20"/>
              </w:rPr>
            </w:pPr>
            <w:r w:rsidRPr="00472899">
              <w:rPr>
                <w:rFonts w:cs="Arial"/>
                <w:b/>
                <w:bCs/>
                <w:szCs w:val="20"/>
              </w:rPr>
              <w:t>Analysis of the qualifications of pre-primary leaders (male and female principals, directors, etc.) with regards to types of specialized ECE training undertaken and capacity</w:t>
            </w:r>
          </w:p>
        </w:tc>
        <w:tc>
          <w:tcPr>
            <w:tcW w:w="1276" w:type="dxa"/>
            <w:tcBorders>
              <w:left w:val="single" w:sz="2" w:space="0" w:color="BFBFBF"/>
              <w:right w:val="single" w:sz="2" w:space="0" w:color="BFBFBF"/>
            </w:tcBorders>
          </w:tcPr>
          <w:p w14:paraId="6B949644"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3E55991A"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74DF5196"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0CC6AEFC" w14:textId="77777777" w:rsidTr="00F20759">
        <w:trPr>
          <w:trHeight w:val="624"/>
        </w:trPr>
        <w:tc>
          <w:tcPr>
            <w:tcW w:w="9356" w:type="dxa"/>
            <w:gridSpan w:val="4"/>
            <w:tcBorders>
              <w:bottom w:val="single" w:sz="2" w:space="0" w:color="auto"/>
            </w:tcBorders>
            <w:shd w:val="clear" w:color="auto" w:fill="FFE599" w:themeFill="accent4" w:themeFillTint="66"/>
            <w:vAlign w:val="center"/>
          </w:tcPr>
          <w:p w14:paraId="3BA03965" w14:textId="4617D954" w:rsidR="0055700A" w:rsidRPr="0020085A" w:rsidRDefault="0055700A" w:rsidP="00F20759">
            <w:pPr>
              <w:tabs>
                <w:tab w:val="left" w:pos="284"/>
                <w:tab w:val="left" w:pos="426"/>
              </w:tabs>
              <w:spacing w:before="137" w:line="291" w:lineRule="auto"/>
              <w:rPr>
                <w:sz w:val="18"/>
                <w:szCs w:val="18"/>
              </w:rPr>
            </w:pPr>
            <w:r w:rsidRPr="00472899">
              <w:rPr>
                <w:rFonts w:cs="Arial"/>
                <w:b/>
                <w:bCs/>
                <w:color w:val="913592"/>
                <w:szCs w:val="20"/>
              </w:rPr>
              <w:t>ECE Quality Assurance and Accountability Mechanisms</w:t>
            </w:r>
          </w:p>
        </w:tc>
      </w:tr>
      <w:tr w:rsidR="0020085A" w:rsidRPr="00364528" w14:paraId="3D4AC30B" w14:textId="77777777" w:rsidTr="00F20759">
        <w:trPr>
          <w:trHeight w:val="1361"/>
        </w:trPr>
        <w:tc>
          <w:tcPr>
            <w:tcW w:w="9356" w:type="dxa"/>
            <w:gridSpan w:val="4"/>
            <w:tcBorders>
              <w:top w:val="single" w:sz="2" w:space="0" w:color="auto"/>
              <w:left w:val="single" w:sz="2" w:space="0" w:color="auto"/>
              <w:right w:val="single" w:sz="2" w:space="0" w:color="auto"/>
            </w:tcBorders>
            <w:shd w:val="clear" w:color="auto" w:fill="F2F2F2" w:themeFill="background1" w:themeFillShade="F2"/>
            <w:vAlign w:val="center"/>
          </w:tcPr>
          <w:p w14:paraId="49DF100C" w14:textId="77777777" w:rsidR="00F20759" w:rsidRPr="00045CBE" w:rsidRDefault="00F20759" w:rsidP="00F20759">
            <w:pPr>
              <w:ind w:left="142"/>
              <w:jc w:val="left"/>
              <w:rPr>
                <w:rFonts w:ascii="Times New Roman" w:eastAsia="Times New Roman" w:hAnsi="Times New Roman" w:cs="Times New Roman"/>
                <w:szCs w:val="20"/>
              </w:rPr>
            </w:pPr>
            <w:r w:rsidRPr="00F20759">
              <w:rPr>
                <w:rFonts w:eastAsia="Times New Roman" w:cs="Arial"/>
                <w:szCs w:val="20"/>
                <w:shd w:val="clear" w:color="auto" w:fill="F2F2F2" w:themeFill="background1" w:themeFillShade="F2"/>
              </w:rPr>
              <w:t xml:space="preserve">Please see how this is reflected/addressed in </w:t>
            </w:r>
            <w:hyperlink r:id="rId31" w:history="1">
              <w:r w:rsidRPr="00F20759">
                <w:rPr>
                  <w:rStyle w:val="Hipervnculo"/>
                  <w:rFonts w:eastAsia="Times New Roman" w:cs="Arial"/>
                  <w:szCs w:val="20"/>
                  <w:shd w:val="clear" w:color="auto" w:fill="F2F2F2" w:themeFill="background1" w:themeFillShade="F2"/>
                </w:rPr>
                <w:t>Kyrgyzstan’s 2018 ESA report</w:t>
              </w:r>
            </w:hyperlink>
            <w:r w:rsidRPr="00F20759">
              <w:rPr>
                <w:rFonts w:eastAsia="Times New Roman" w:cs="Arial"/>
                <w:szCs w:val="20"/>
                <w:shd w:val="clear" w:color="auto" w:fill="F2F2F2" w:themeFill="background1" w:themeFillShade="F2"/>
              </w:rPr>
              <w:t xml:space="preserve">. When viewing the report sections indicated below, ECE-specific content is </w:t>
            </w:r>
            <w:r w:rsidRPr="00EC3979">
              <w:rPr>
                <w:rFonts w:eastAsia="Times New Roman" w:cs="Arial"/>
                <w:szCs w:val="20"/>
                <w:shd w:val="clear" w:color="auto" w:fill="FFE599"/>
              </w:rPr>
              <w:t>highlighted in yellow</w:t>
            </w:r>
            <w:r w:rsidRPr="00F20759">
              <w:rPr>
                <w:rFonts w:eastAsia="Times New Roman" w:cs="Arial"/>
                <w:szCs w:val="20"/>
                <w:shd w:val="clear" w:color="auto" w:fill="F2F2F2" w:themeFill="background1" w:themeFillShade="F2"/>
              </w:rPr>
              <w:t>:</w:t>
            </w:r>
          </w:p>
          <w:p w14:paraId="1E299BCD" w14:textId="05920F5C" w:rsidR="0020085A" w:rsidRPr="00F20759" w:rsidRDefault="00F20759" w:rsidP="00F20759">
            <w:pPr>
              <w:pStyle w:val="Prrafodelista"/>
              <w:numPr>
                <w:ilvl w:val="0"/>
                <w:numId w:val="30"/>
              </w:numPr>
              <w:tabs>
                <w:tab w:val="left" w:pos="284"/>
                <w:tab w:val="left" w:pos="426"/>
              </w:tabs>
              <w:spacing w:before="137" w:line="291" w:lineRule="auto"/>
              <w:rPr>
                <w:rFonts w:eastAsia="Times New Roman" w:cs="Arial"/>
                <w:color w:val="913592"/>
                <w:szCs w:val="20"/>
              </w:rPr>
            </w:pPr>
            <w:r w:rsidRPr="00F20759">
              <w:rPr>
                <w:rFonts w:eastAsia="Times New Roman" w:cs="Arial"/>
                <w:color w:val="913592"/>
                <w:szCs w:val="20"/>
              </w:rPr>
              <w:t>Quality assessment and assurance (p. 131-135</w:t>
            </w:r>
            <w:r w:rsidRPr="0055700A">
              <w:rPr>
                <w:rFonts w:eastAsia="Times New Roman" w:cs="Arial"/>
                <w:color w:val="913592"/>
                <w:szCs w:val="20"/>
              </w:rPr>
              <w:t>)</w:t>
            </w:r>
          </w:p>
        </w:tc>
      </w:tr>
      <w:tr w:rsidR="0055700A" w:rsidRPr="00364528" w14:paraId="3F55DD05" w14:textId="77777777" w:rsidTr="00F20759">
        <w:trPr>
          <w:trHeight w:val="850"/>
        </w:trPr>
        <w:tc>
          <w:tcPr>
            <w:tcW w:w="5387" w:type="dxa"/>
            <w:tcBorders>
              <w:top w:val="single" w:sz="2" w:space="0" w:color="auto"/>
              <w:right w:val="single" w:sz="2" w:space="0" w:color="BFBFBF"/>
            </w:tcBorders>
            <w:shd w:val="clear" w:color="auto" w:fill="auto"/>
            <w:vAlign w:val="center"/>
          </w:tcPr>
          <w:p w14:paraId="68AC4DD6" w14:textId="16A24A30" w:rsidR="0055700A" w:rsidRPr="00AF4673" w:rsidRDefault="0055700A" w:rsidP="0055700A">
            <w:pPr>
              <w:pStyle w:val="Prrafodelista"/>
              <w:numPr>
                <w:ilvl w:val="0"/>
                <w:numId w:val="15"/>
              </w:numPr>
              <w:tabs>
                <w:tab w:val="left" w:pos="284"/>
              </w:tabs>
              <w:spacing w:before="137" w:line="291" w:lineRule="auto"/>
              <w:ind w:left="0" w:firstLine="0"/>
              <w:jc w:val="left"/>
              <w:rPr>
                <w:rFonts w:cs="Arial"/>
                <w:b/>
                <w:bCs/>
                <w:color w:val="913592"/>
                <w:szCs w:val="20"/>
              </w:rPr>
            </w:pPr>
            <w:r w:rsidRPr="00AF4673">
              <w:rPr>
                <w:rFonts w:cs="Arial"/>
                <w:b/>
                <w:bCs/>
                <w:color w:val="913592"/>
                <w:szCs w:val="20"/>
              </w:rPr>
              <w:t>Monitoring and Quality assurance:</w:t>
            </w:r>
            <w:r w:rsidRPr="00AF4673">
              <w:rPr>
                <w:rFonts w:cs="Arial"/>
                <w:b/>
                <w:bCs/>
                <w:szCs w:val="20"/>
              </w:rPr>
              <w:t xml:space="preserve"> How are pre-primary centers/ kindergartens/ nurseries monitored and supported)</w:t>
            </w:r>
          </w:p>
        </w:tc>
        <w:tc>
          <w:tcPr>
            <w:tcW w:w="1276" w:type="dxa"/>
            <w:tcBorders>
              <w:top w:val="single" w:sz="2" w:space="0" w:color="auto"/>
              <w:left w:val="single" w:sz="2" w:space="0" w:color="BFBFBF"/>
              <w:right w:val="single" w:sz="2" w:space="0" w:color="BFBFBF"/>
            </w:tcBorders>
          </w:tcPr>
          <w:p w14:paraId="3532FD29"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top w:val="single" w:sz="2" w:space="0" w:color="auto"/>
              <w:left w:val="single" w:sz="2" w:space="0" w:color="BFBFBF"/>
              <w:right w:val="single" w:sz="2" w:space="0" w:color="BFBFBF"/>
            </w:tcBorders>
            <w:shd w:val="clear" w:color="auto" w:fill="auto"/>
          </w:tcPr>
          <w:p w14:paraId="0026CF6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top w:val="single" w:sz="2" w:space="0" w:color="auto"/>
              <w:left w:val="single" w:sz="2" w:space="0" w:color="BFBFBF"/>
            </w:tcBorders>
            <w:shd w:val="clear" w:color="auto" w:fill="auto"/>
          </w:tcPr>
          <w:p w14:paraId="6BEEB2FF"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454B1CB5" w14:textId="77777777" w:rsidTr="008534A1">
        <w:trPr>
          <w:trHeight w:val="850"/>
        </w:trPr>
        <w:tc>
          <w:tcPr>
            <w:tcW w:w="5387" w:type="dxa"/>
            <w:tcBorders>
              <w:right w:val="single" w:sz="2" w:space="0" w:color="BFBFBF"/>
            </w:tcBorders>
            <w:shd w:val="clear" w:color="auto" w:fill="auto"/>
            <w:vAlign w:val="center"/>
          </w:tcPr>
          <w:p w14:paraId="2C9C3F52" w14:textId="08FDD411"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The existence and quality of pre-primary monitoring standards, tools and processes</w:t>
            </w:r>
          </w:p>
        </w:tc>
        <w:tc>
          <w:tcPr>
            <w:tcW w:w="1276" w:type="dxa"/>
            <w:tcBorders>
              <w:left w:val="single" w:sz="2" w:space="0" w:color="BFBFBF"/>
              <w:right w:val="single" w:sz="2" w:space="0" w:color="BFBFBF"/>
            </w:tcBorders>
          </w:tcPr>
          <w:p w14:paraId="0135E7C3"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0C08D572"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9F13355"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5F68B86A" w14:textId="77777777" w:rsidTr="008534A1">
        <w:trPr>
          <w:trHeight w:val="850"/>
        </w:trPr>
        <w:tc>
          <w:tcPr>
            <w:tcW w:w="5387" w:type="dxa"/>
            <w:tcBorders>
              <w:right w:val="single" w:sz="2" w:space="0" w:color="BFBFBF"/>
            </w:tcBorders>
            <w:shd w:val="clear" w:color="auto" w:fill="auto"/>
            <w:vAlign w:val="center"/>
          </w:tcPr>
          <w:p w14:paraId="53152E44" w14:textId="47E5A054"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Analysis of whether service quality standards are applicable across all providers (with adaptations as needed)</w:t>
            </w:r>
          </w:p>
        </w:tc>
        <w:tc>
          <w:tcPr>
            <w:tcW w:w="1276" w:type="dxa"/>
            <w:tcBorders>
              <w:left w:val="single" w:sz="2" w:space="0" w:color="BFBFBF"/>
              <w:right w:val="single" w:sz="2" w:space="0" w:color="BFBFBF"/>
            </w:tcBorders>
          </w:tcPr>
          <w:p w14:paraId="6E9CD8F7"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123C7C0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356E315E"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4D6EF63F" w14:textId="77777777" w:rsidTr="008534A1">
        <w:trPr>
          <w:trHeight w:val="850"/>
        </w:trPr>
        <w:tc>
          <w:tcPr>
            <w:tcW w:w="5387" w:type="dxa"/>
            <w:tcBorders>
              <w:right w:val="single" w:sz="2" w:space="0" w:color="BFBFBF"/>
            </w:tcBorders>
            <w:shd w:val="clear" w:color="auto" w:fill="auto"/>
            <w:vAlign w:val="center"/>
          </w:tcPr>
          <w:p w14:paraId="1188EB47" w14:textId="38C8B812"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Extent to which norms and standards enforced and by whom (responsible institution)</w:t>
            </w:r>
          </w:p>
        </w:tc>
        <w:tc>
          <w:tcPr>
            <w:tcW w:w="1276" w:type="dxa"/>
            <w:tcBorders>
              <w:left w:val="single" w:sz="2" w:space="0" w:color="BFBFBF"/>
              <w:right w:val="single" w:sz="2" w:space="0" w:color="BFBFBF"/>
            </w:tcBorders>
          </w:tcPr>
          <w:p w14:paraId="4CB6C93A"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1B528605"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7EC4063"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12B5A42D" w14:textId="77777777" w:rsidTr="008534A1">
        <w:trPr>
          <w:trHeight w:val="850"/>
        </w:trPr>
        <w:tc>
          <w:tcPr>
            <w:tcW w:w="5387" w:type="dxa"/>
            <w:tcBorders>
              <w:right w:val="single" w:sz="2" w:space="0" w:color="BFBFBF"/>
            </w:tcBorders>
            <w:shd w:val="clear" w:color="auto" w:fill="auto"/>
            <w:vAlign w:val="center"/>
          </w:tcPr>
          <w:p w14:paraId="359C57B5" w14:textId="0EBF8313"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Analysis of whether ECE quality assurance is based on inspection or certification/accreditation</w:t>
            </w:r>
          </w:p>
        </w:tc>
        <w:tc>
          <w:tcPr>
            <w:tcW w:w="1276" w:type="dxa"/>
            <w:tcBorders>
              <w:left w:val="single" w:sz="2" w:space="0" w:color="BFBFBF"/>
              <w:right w:val="single" w:sz="2" w:space="0" w:color="BFBFBF"/>
            </w:tcBorders>
          </w:tcPr>
          <w:p w14:paraId="49DD8F46"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53CE4612"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2B6311FB"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21561577" w14:textId="77777777" w:rsidTr="008534A1">
        <w:trPr>
          <w:trHeight w:val="850"/>
        </w:trPr>
        <w:tc>
          <w:tcPr>
            <w:tcW w:w="5387" w:type="dxa"/>
            <w:tcBorders>
              <w:right w:val="single" w:sz="2" w:space="0" w:color="BFBFBF"/>
            </w:tcBorders>
            <w:shd w:val="clear" w:color="auto" w:fill="auto"/>
            <w:vAlign w:val="center"/>
          </w:tcPr>
          <w:p w14:paraId="0D6FE128" w14:textId="3ABB287E" w:rsidR="0055700A" w:rsidRPr="00AF4673" w:rsidRDefault="0055700A" w:rsidP="0055700A">
            <w:pPr>
              <w:pStyle w:val="Prrafodelista"/>
              <w:numPr>
                <w:ilvl w:val="0"/>
                <w:numId w:val="19"/>
              </w:numPr>
              <w:spacing w:before="137" w:line="291" w:lineRule="auto"/>
              <w:ind w:left="426"/>
              <w:jc w:val="left"/>
              <w:rPr>
                <w:rFonts w:cs="Arial"/>
                <w:b/>
                <w:bCs/>
                <w:szCs w:val="20"/>
              </w:rPr>
            </w:pPr>
            <w:r w:rsidRPr="00AF4673">
              <w:rPr>
                <w:rFonts w:cs="Arial"/>
                <w:b/>
                <w:bCs/>
                <w:szCs w:val="20"/>
              </w:rPr>
              <w:t>Analysis of the availability of ECE program monitoring and evaluation</w:t>
            </w:r>
          </w:p>
          <w:p w14:paraId="687673CD" w14:textId="77777777" w:rsidR="0055700A" w:rsidRPr="00AF4673" w:rsidRDefault="0055700A" w:rsidP="0055700A">
            <w:pPr>
              <w:pStyle w:val="Prrafodelista"/>
              <w:numPr>
                <w:ilvl w:val="0"/>
                <w:numId w:val="21"/>
              </w:numPr>
              <w:spacing w:before="137" w:line="291" w:lineRule="auto"/>
              <w:jc w:val="left"/>
              <w:rPr>
                <w:rFonts w:cs="Arial"/>
                <w:b/>
                <w:bCs/>
                <w:szCs w:val="20"/>
              </w:rPr>
            </w:pPr>
            <w:r w:rsidRPr="00AF4673">
              <w:rPr>
                <w:rFonts w:cs="Arial"/>
                <w:b/>
                <w:bCs/>
                <w:szCs w:val="20"/>
              </w:rPr>
              <w:t>Extent to which M&amp;E is inclusive of monitoring of child development or learning outcomes</w:t>
            </w:r>
          </w:p>
          <w:p w14:paraId="6BCFB71C" w14:textId="23455F02" w:rsidR="0055700A" w:rsidRPr="00AF4673" w:rsidRDefault="0055700A" w:rsidP="0055700A">
            <w:pPr>
              <w:pStyle w:val="Prrafodelista"/>
              <w:numPr>
                <w:ilvl w:val="0"/>
                <w:numId w:val="21"/>
              </w:numPr>
              <w:spacing w:before="137" w:line="291" w:lineRule="auto"/>
              <w:jc w:val="left"/>
              <w:rPr>
                <w:rFonts w:cs="Arial"/>
                <w:b/>
                <w:bCs/>
                <w:color w:val="913592"/>
                <w:szCs w:val="20"/>
              </w:rPr>
            </w:pPr>
            <w:r w:rsidRPr="00AF4673">
              <w:rPr>
                <w:rFonts w:cs="Arial"/>
                <w:b/>
                <w:bCs/>
                <w:szCs w:val="20"/>
              </w:rPr>
              <w:t>Extent to which there are sufficient human and financial resources to support ongoing M&amp;E</w:t>
            </w:r>
          </w:p>
        </w:tc>
        <w:tc>
          <w:tcPr>
            <w:tcW w:w="1276" w:type="dxa"/>
            <w:tcBorders>
              <w:left w:val="single" w:sz="2" w:space="0" w:color="BFBFBF"/>
              <w:right w:val="single" w:sz="2" w:space="0" w:color="BFBFBF"/>
            </w:tcBorders>
          </w:tcPr>
          <w:p w14:paraId="1AB08C7C"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020A265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5A6CF73F"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481640E9" w14:textId="77777777" w:rsidTr="00AF4673">
        <w:trPr>
          <w:trHeight w:val="624"/>
        </w:trPr>
        <w:tc>
          <w:tcPr>
            <w:tcW w:w="9356" w:type="dxa"/>
            <w:gridSpan w:val="4"/>
            <w:shd w:val="clear" w:color="auto" w:fill="FFE599" w:themeFill="accent4" w:themeFillTint="66"/>
            <w:vAlign w:val="center"/>
          </w:tcPr>
          <w:p w14:paraId="5FBBF0EB" w14:textId="3B6BC42E" w:rsidR="0055700A" w:rsidRPr="00364528" w:rsidRDefault="0055700A" w:rsidP="0055700A">
            <w:pPr>
              <w:tabs>
                <w:tab w:val="left" w:pos="284"/>
                <w:tab w:val="left" w:pos="426"/>
              </w:tabs>
              <w:spacing w:before="137" w:line="291" w:lineRule="auto"/>
              <w:rPr>
                <w:rFonts w:cs="Arial"/>
                <w:sz w:val="18"/>
                <w:szCs w:val="18"/>
              </w:rPr>
            </w:pPr>
            <w:r w:rsidRPr="00AF4673">
              <w:rPr>
                <w:rFonts w:cs="Arial"/>
                <w:b/>
                <w:bCs/>
                <w:color w:val="913592"/>
                <w:szCs w:val="20"/>
              </w:rPr>
              <w:t>Family and Community Engagement</w:t>
            </w:r>
          </w:p>
        </w:tc>
      </w:tr>
      <w:tr w:rsidR="0055700A" w:rsidRPr="00364528" w14:paraId="2B58653E" w14:textId="77777777" w:rsidTr="008534A1">
        <w:trPr>
          <w:trHeight w:val="850"/>
        </w:trPr>
        <w:tc>
          <w:tcPr>
            <w:tcW w:w="5387" w:type="dxa"/>
            <w:tcBorders>
              <w:right w:val="single" w:sz="2" w:space="0" w:color="BFBFBF"/>
            </w:tcBorders>
            <w:shd w:val="clear" w:color="auto" w:fill="auto"/>
            <w:vAlign w:val="center"/>
          </w:tcPr>
          <w:p w14:paraId="0662128A" w14:textId="4BE08647" w:rsidR="0055700A" w:rsidRPr="00AF4673" w:rsidRDefault="0055700A" w:rsidP="0055700A">
            <w:pPr>
              <w:pStyle w:val="Prrafodelista"/>
              <w:numPr>
                <w:ilvl w:val="0"/>
                <w:numId w:val="15"/>
              </w:numPr>
              <w:tabs>
                <w:tab w:val="left" w:pos="255"/>
              </w:tabs>
              <w:spacing w:before="137" w:line="291" w:lineRule="auto"/>
              <w:ind w:left="0" w:firstLine="0"/>
              <w:jc w:val="left"/>
              <w:rPr>
                <w:rFonts w:cs="Arial"/>
                <w:b/>
                <w:bCs/>
                <w:color w:val="913592"/>
                <w:szCs w:val="20"/>
              </w:rPr>
            </w:pPr>
            <w:r w:rsidRPr="00AF4673">
              <w:rPr>
                <w:rFonts w:cs="Arial"/>
                <w:b/>
                <w:bCs/>
                <w:color w:val="913592"/>
                <w:szCs w:val="20"/>
              </w:rPr>
              <w:t>Parental and community engagement in pre-primary engagement</w:t>
            </w:r>
            <w:r w:rsidRPr="00AF4673">
              <w:rPr>
                <w:rFonts w:cs="Arial"/>
                <w:b/>
                <w:bCs/>
                <w:szCs w:val="20"/>
              </w:rPr>
              <w:t>: Availability, implementation and monitoring of a strategy to involve parents and communities in the early education and development of their child</w:t>
            </w:r>
          </w:p>
        </w:tc>
        <w:tc>
          <w:tcPr>
            <w:tcW w:w="1276" w:type="dxa"/>
            <w:tcBorders>
              <w:left w:val="single" w:sz="2" w:space="0" w:color="BFBFBF"/>
              <w:right w:val="single" w:sz="2" w:space="0" w:color="BFBFBF"/>
            </w:tcBorders>
          </w:tcPr>
          <w:p w14:paraId="7B6DFD4A"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459AF2D3"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46254B4"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0B06FD09" w14:textId="77777777" w:rsidTr="008534A1">
        <w:trPr>
          <w:trHeight w:val="850"/>
        </w:trPr>
        <w:tc>
          <w:tcPr>
            <w:tcW w:w="5387" w:type="dxa"/>
            <w:tcBorders>
              <w:right w:val="single" w:sz="2" w:space="0" w:color="BFBFBF"/>
            </w:tcBorders>
            <w:shd w:val="clear" w:color="auto" w:fill="auto"/>
            <w:vAlign w:val="center"/>
          </w:tcPr>
          <w:p w14:paraId="0812780F" w14:textId="5CAA6E02"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Level of engagement of families in supporting children’s learning and development at home</w:t>
            </w:r>
          </w:p>
        </w:tc>
        <w:tc>
          <w:tcPr>
            <w:tcW w:w="1276" w:type="dxa"/>
            <w:tcBorders>
              <w:left w:val="single" w:sz="2" w:space="0" w:color="BFBFBF"/>
              <w:right w:val="single" w:sz="2" w:space="0" w:color="BFBFBF"/>
            </w:tcBorders>
          </w:tcPr>
          <w:p w14:paraId="47948023"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7048A65"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743E09B3"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11E994D7" w14:textId="77777777" w:rsidTr="008534A1">
        <w:trPr>
          <w:trHeight w:val="850"/>
        </w:trPr>
        <w:tc>
          <w:tcPr>
            <w:tcW w:w="5387" w:type="dxa"/>
            <w:tcBorders>
              <w:right w:val="single" w:sz="2" w:space="0" w:color="BFBFBF"/>
            </w:tcBorders>
            <w:shd w:val="clear" w:color="auto" w:fill="auto"/>
            <w:vAlign w:val="center"/>
          </w:tcPr>
          <w:p w14:paraId="0FEACBB5" w14:textId="0F934DF6"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Equal treatment between girls and boys within the family, particularly in terms of pre-primary education access and attention from caregivers for stimulation and development within the home</w:t>
            </w:r>
          </w:p>
        </w:tc>
        <w:tc>
          <w:tcPr>
            <w:tcW w:w="1276" w:type="dxa"/>
            <w:tcBorders>
              <w:left w:val="single" w:sz="2" w:space="0" w:color="BFBFBF"/>
              <w:right w:val="single" w:sz="2" w:space="0" w:color="BFBFBF"/>
            </w:tcBorders>
          </w:tcPr>
          <w:p w14:paraId="3D95947A"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2E6DEF3A"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4A7F54EB" w14:textId="77777777" w:rsidR="0055700A" w:rsidRPr="00364528" w:rsidRDefault="0055700A" w:rsidP="0055700A">
            <w:pPr>
              <w:tabs>
                <w:tab w:val="left" w:pos="284"/>
                <w:tab w:val="left" w:pos="426"/>
              </w:tabs>
              <w:spacing w:before="137" w:line="291" w:lineRule="auto"/>
              <w:rPr>
                <w:rFonts w:cs="Arial"/>
                <w:sz w:val="18"/>
                <w:szCs w:val="18"/>
              </w:rPr>
            </w:pPr>
          </w:p>
        </w:tc>
      </w:tr>
      <w:tr w:rsidR="0055700A" w:rsidRPr="00364528" w14:paraId="5767F6D6" w14:textId="77777777" w:rsidTr="008534A1">
        <w:trPr>
          <w:trHeight w:val="850"/>
        </w:trPr>
        <w:tc>
          <w:tcPr>
            <w:tcW w:w="5387" w:type="dxa"/>
            <w:tcBorders>
              <w:right w:val="single" w:sz="2" w:space="0" w:color="BFBFBF"/>
            </w:tcBorders>
            <w:shd w:val="clear" w:color="auto" w:fill="auto"/>
            <w:vAlign w:val="center"/>
          </w:tcPr>
          <w:p w14:paraId="3389F0A4" w14:textId="138F472B" w:rsidR="0055700A" w:rsidRPr="00AF4673" w:rsidRDefault="0055700A" w:rsidP="0055700A">
            <w:pPr>
              <w:pStyle w:val="Prrafodelista"/>
              <w:numPr>
                <w:ilvl w:val="0"/>
                <w:numId w:val="19"/>
              </w:numPr>
              <w:spacing w:before="137" w:line="291" w:lineRule="auto"/>
              <w:ind w:left="426"/>
              <w:jc w:val="left"/>
              <w:rPr>
                <w:rFonts w:cs="Arial"/>
                <w:b/>
                <w:bCs/>
                <w:color w:val="913592"/>
                <w:szCs w:val="20"/>
              </w:rPr>
            </w:pPr>
            <w:r w:rsidRPr="00AF4673">
              <w:rPr>
                <w:rFonts w:cs="Arial"/>
                <w:b/>
                <w:bCs/>
                <w:szCs w:val="20"/>
              </w:rPr>
              <w:t>Existence of interventions that seek to encourage family support for children’s learning and development at home</w:t>
            </w:r>
          </w:p>
        </w:tc>
        <w:tc>
          <w:tcPr>
            <w:tcW w:w="1276" w:type="dxa"/>
            <w:tcBorders>
              <w:left w:val="single" w:sz="2" w:space="0" w:color="BFBFBF"/>
              <w:right w:val="single" w:sz="2" w:space="0" w:color="BFBFBF"/>
            </w:tcBorders>
          </w:tcPr>
          <w:p w14:paraId="4DE18BBC" w14:textId="77777777" w:rsidR="0055700A" w:rsidRPr="00364528" w:rsidRDefault="0055700A" w:rsidP="0055700A">
            <w:pPr>
              <w:tabs>
                <w:tab w:val="left" w:pos="284"/>
                <w:tab w:val="left" w:pos="426"/>
              </w:tabs>
              <w:spacing w:before="137" w:line="291" w:lineRule="auto"/>
              <w:rPr>
                <w:rFonts w:cs="Arial"/>
                <w:sz w:val="18"/>
                <w:szCs w:val="18"/>
              </w:rPr>
            </w:pPr>
          </w:p>
        </w:tc>
        <w:tc>
          <w:tcPr>
            <w:tcW w:w="1417" w:type="dxa"/>
            <w:tcBorders>
              <w:left w:val="single" w:sz="2" w:space="0" w:color="BFBFBF"/>
              <w:right w:val="single" w:sz="2" w:space="0" w:color="BFBFBF"/>
            </w:tcBorders>
            <w:shd w:val="clear" w:color="auto" w:fill="auto"/>
          </w:tcPr>
          <w:p w14:paraId="60BA8210" w14:textId="77777777" w:rsidR="0055700A" w:rsidRPr="00364528" w:rsidRDefault="0055700A" w:rsidP="0055700A">
            <w:pPr>
              <w:tabs>
                <w:tab w:val="left" w:pos="284"/>
                <w:tab w:val="left" w:pos="426"/>
              </w:tabs>
              <w:spacing w:before="137" w:line="291" w:lineRule="auto"/>
              <w:rPr>
                <w:rFonts w:cs="Arial"/>
                <w:sz w:val="18"/>
                <w:szCs w:val="18"/>
              </w:rPr>
            </w:pPr>
          </w:p>
        </w:tc>
        <w:tc>
          <w:tcPr>
            <w:tcW w:w="1276" w:type="dxa"/>
            <w:tcBorders>
              <w:left w:val="single" w:sz="2" w:space="0" w:color="BFBFBF"/>
            </w:tcBorders>
            <w:shd w:val="clear" w:color="auto" w:fill="auto"/>
          </w:tcPr>
          <w:p w14:paraId="6E1C86B0" w14:textId="77777777" w:rsidR="0055700A" w:rsidRPr="00364528" w:rsidRDefault="0055700A" w:rsidP="0055700A">
            <w:pPr>
              <w:tabs>
                <w:tab w:val="left" w:pos="284"/>
                <w:tab w:val="left" w:pos="426"/>
              </w:tabs>
              <w:spacing w:before="137" w:line="291" w:lineRule="auto"/>
              <w:rPr>
                <w:rFonts w:cs="Arial"/>
                <w:sz w:val="18"/>
                <w:szCs w:val="18"/>
              </w:rPr>
            </w:pPr>
          </w:p>
        </w:tc>
      </w:tr>
    </w:tbl>
    <w:p w14:paraId="699EACAD" w14:textId="77777777" w:rsidR="00AF4673" w:rsidRDefault="00AF4673" w:rsidP="00AF4673">
      <w:pPr>
        <w:rPr>
          <w:rFonts w:cs="Arial"/>
          <w:b/>
          <w:color w:val="913592"/>
          <w:sz w:val="28"/>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3"/>
      </w:tblGrid>
      <w:tr w:rsidR="00AF4673" w14:paraId="2DC04524" w14:textId="77777777" w:rsidTr="008534A1">
        <w:tc>
          <w:tcPr>
            <w:tcW w:w="9123" w:type="dxa"/>
            <w:shd w:val="clear" w:color="auto" w:fill="F2F2F2" w:themeFill="background1" w:themeFillShade="F2"/>
          </w:tcPr>
          <w:p w14:paraId="0753574C" w14:textId="77777777" w:rsidR="00AF4673" w:rsidRPr="00787B0E" w:rsidRDefault="00AF4673"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all items in this section.  Congratulations, this section appears to be strong in your ESA!</w:t>
            </w:r>
          </w:p>
          <w:p w14:paraId="2348A80C" w14:textId="77777777" w:rsidR="00AF4673" w:rsidRPr="00787B0E" w:rsidRDefault="00AF4673"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“Yes” to a majority of items.  Congratulations, this section appears to be strong in your ESA!  For items which you answered somewhat or no to, below are some ideas for strengthening ECE in your ESA.</w:t>
            </w:r>
          </w:p>
          <w:p w14:paraId="356398FF" w14:textId="77777777" w:rsidR="00AF4673" w:rsidRPr="00787B0E" w:rsidRDefault="00AF4673" w:rsidP="008534A1">
            <w:pPr>
              <w:tabs>
                <w:tab w:val="left" w:pos="284"/>
                <w:tab w:val="left" w:pos="426"/>
              </w:tabs>
              <w:spacing w:before="160"/>
              <w:ind w:left="227" w:right="227"/>
              <w:rPr>
                <w:rFonts w:cs="Arial"/>
                <w:b/>
                <w:bCs/>
                <w:color w:val="595959"/>
                <w:sz w:val="18"/>
                <w:szCs w:val="18"/>
              </w:rPr>
            </w:pPr>
            <w:r w:rsidRPr="00787B0E">
              <w:rPr>
                <w:rFonts w:cs="Arial"/>
                <w:b/>
                <w:bCs/>
                <w:color w:val="595959"/>
                <w:sz w:val="18"/>
                <w:szCs w:val="18"/>
              </w:rPr>
              <w:t>•</w:t>
            </w:r>
            <w:r w:rsidRPr="00787B0E">
              <w:rPr>
                <w:rFonts w:cs="Arial"/>
                <w:b/>
                <w:bCs/>
                <w:color w:val="595959"/>
                <w:sz w:val="18"/>
                <w:szCs w:val="18"/>
              </w:rPr>
              <w:tab/>
              <w:t>You answered “Somewhat” or “No” to one or more items.  Here are some ideas for strengthening:</w:t>
            </w:r>
          </w:p>
          <w:p w14:paraId="48F130CC" w14:textId="5D093C2C" w:rsidR="00AF4673" w:rsidRPr="00787B0E" w:rsidRDefault="00AF4673" w:rsidP="008534A1">
            <w:pPr>
              <w:tabs>
                <w:tab w:val="left" w:pos="426"/>
                <w:tab w:val="left" w:pos="469"/>
              </w:tabs>
              <w:spacing w:before="160"/>
              <w:ind w:left="469" w:right="227"/>
              <w:rPr>
                <w:rFonts w:cs="Arial"/>
                <w:b/>
                <w:bCs/>
                <w:color w:val="595959"/>
                <w:sz w:val="18"/>
                <w:szCs w:val="18"/>
              </w:rPr>
            </w:pPr>
            <w:r w:rsidRPr="00787B0E">
              <w:rPr>
                <w:rFonts w:cs="Arial"/>
                <w:b/>
                <w:bCs/>
                <w:color w:val="595959"/>
                <w:sz w:val="18"/>
                <w:szCs w:val="18"/>
              </w:rPr>
              <w:t>1.</w:t>
            </w:r>
            <w:r w:rsidRPr="00787B0E">
              <w:rPr>
                <w:rFonts w:cs="Arial"/>
                <w:b/>
                <w:bCs/>
                <w:color w:val="595959"/>
                <w:sz w:val="18"/>
                <w:szCs w:val="18"/>
              </w:rPr>
              <w:tab/>
              <w:t xml:space="preserve">See </w:t>
            </w:r>
            <w:hyperlink r:id="rId32" w:history="1">
              <w:r w:rsidRPr="005A262A">
                <w:rPr>
                  <w:rStyle w:val="Hipervnculo"/>
                  <w:rFonts w:cs="Arial"/>
                  <w:b/>
                  <w:bCs/>
                  <w:sz w:val="18"/>
                  <w:szCs w:val="18"/>
                </w:rPr>
                <w:t>MOOC Module 3</w:t>
              </w:r>
            </w:hyperlink>
            <w:r w:rsidRPr="00787B0E">
              <w:rPr>
                <w:rFonts w:cs="Arial"/>
                <w:b/>
                <w:bCs/>
                <w:color w:val="595959"/>
                <w:sz w:val="18"/>
                <w:szCs w:val="18"/>
              </w:rPr>
              <w:t xml:space="preserve"> </w:t>
            </w:r>
            <w:r w:rsidRPr="005A262A">
              <w:rPr>
                <w:rFonts w:cs="Arial"/>
                <w:b/>
                <w:bCs/>
                <w:color w:val="595959"/>
                <w:sz w:val="18"/>
                <w:szCs w:val="18"/>
              </w:rPr>
              <w:t>(pages 2</w:t>
            </w:r>
            <w:r>
              <w:rPr>
                <w:rFonts w:cs="Arial"/>
                <w:b/>
                <w:bCs/>
                <w:color w:val="595959"/>
                <w:sz w:val="18"/>
                <w:szCs w:val="18"/>
              </w:rPr>
              <w:t>5</w:t>
            </w:r>
            <w:r w:rsidRPr="005A262A">
              <w:rPr>
                <w:rFonts w:cs="Arial"/>
                <w:b/>
                <w:bCs/>
                <w:color w:val="595959"/>
                <w:sz w:val="18"/>
                <w:szCs w:val="18"/>
              </w:rPr>
              <w:t>-</w:t>
            </w:r>
            <w:r>
              <w:rPr>
                <w:rFonts w:cs="Arial"/>
                <w:b/>
                <w:bCs/>
                <w:color w:val="595959"/>
                <w:sz w:val="18"/>
                <w:szCs w:val="18"/>
              </w:rPr>
              <w:t>35</w:t>
            </w:r>
            <w:r w:rsidRPr="005A262A">
              <w:rPr>
                <w:rFonts w:cs="Arial"/>
                <w:b/>
                <w:bCs/>
                <w:color w:val="595959"/>
                <w:sz w:val="18"/>
                <w:szCs w:val="18"/>
              </w:rPr>
              <w:t xml:space="preserve">) </w:t>
            </w:r>
            <w:r w:rsidRPr="00AF4673">
              <w:rPr>
                <w:rFonts w:cs="Arial"/>
                <w:b/>
                <w:bCs/>
                <w:color w:val="595959"/>
                <w:sz w:val="18"/>
                <w:szCs w:val="18"/>
              </w:rPr>
              <w:t>which outlines the analytical considerations to support the narrative around quality of ECE including: curriculum implementation; workforce development; family and community engagement; and quality assuranc</w:t>
            </w:r>
            <w:r>
              <w:rPr>
                <w:rFonts w:cs="Arial"/>
                <w:b/>
                <w:bCs/>
                <w:color w:val="595959"/>
                <w:sz w:val="18"/>
                <w:szCs w:val="18"/>
              </w:rPr>
              <w:t>e</w:t>
            </w:r>
            <w:r w:rsidRPr="00787B0E">
              <w:rPr>
                <w:rFonts w:cs="Arial"/>
                <w:b/>
                <w:bCs/>
                <w:color w:val="595959"/>
                <w:sz w:val="18"/>
                <w:szCs w:val="18"/>
              </w:rPr>
              <w:t>.</w:t>
            </w:r>
          </w:p>
          <w:p w14:paraId="67E9EADB" w14:textId="77777777" w:rsidR="00AF4673" w:rsidRDefault="00AF4673" w:rsidP="008534A1">
            <w:pPr>
              <w:tabs>
                <w:tab w:val="left" w:pos="469"/>
              </w:tabs>
              <w:spacing w:before="160"/>
              <w:ind w:left="469" w:right="227"/>
              <w:rPr>
                <w:rFonts w:cs="Arial"/>
                <w:b/>
                <w:bCs/>
                <w:color w:val="595959"/>
                <w:sz w:val="18"/>
                <w:szCs w:val="18"/>
              </w:rPr>
            </w:pPr>
            <w:r w:rsidRPr="00787B0E">
              <w:rPr>
                <w:rFonts w:cs="Arial"/>
                <w:b/>
                <w:bCs/>
                <w:color w:val="595959"/>
                <w:sz w:val="18"/>
                <w:szCs w:val="18"/>
              </w:rPr>
              <w:t>2.</w:t>
            </w:r>
            <w:r w:rsidRPr="00787B0E">
              <w:rPr>
                <w:rFonts w:cs="Arial"/>
                <w:b/>
                <w:bCs/>
                <w:color w:val="595959"/>
                <w:sz w:val="18"/>
                <w:szCs w:val="18"/>
              </w:rPr>
              <w:tab/>
            </w:r>
            <w:r w:rsidRPr="005A262A">
              <w:rPr>
                <w:rFonts w:cs="Arial"/>
                <w:b/>
                <w:bCs/>
                <w:color w:val="595959"/>
                <w:sz w:val="18"/>
                <w:szCs w:val="18"/>
              </w:rPr>
              <w:t>Check the following tools to see if you have available data in your context on access and equity</w:t>
            </w:r>
            <w:r>
              <w:rPr>
                <w:rFonts w:cs="Arial"/>
                <w:b/>
                <w:bCs/>
                <w:color w:val="595959"/>
                <w:sz w:val="18"/>
                <w:szCs w:val="18"/>
              </w:rPr>
              <w:t>:</w:t>
            </w:r>
          </w:p>
          <w:p w14:paraId="13E3D137" w14:textId="3E31433F" w:rsidR="00AF4673" w:rsidRDefault="006F2413" w:rsidP="00C922ED">
            <w:pPr>
              <w:pStyle w:val="Prrafodelista"/>
              <w:numPr>
                <w:ilvl w:val="0"/>
                <w:numId w:val="8"/>
              </w:numPr>
              <w:tabs>
                <w:tab w:val="left" w:pos="426"/>
              </w:tabs>
              <w:spacing w:before="160"/>
              <w:ind w:left="753" w:right="227" w:hanging="219"/>
              <w:rPr>
                <w:rFonts w:cs="Arial"/>
                <w:b/>
                <w:bCs/>
                <w:color w:val="595959"/>
                <w:sz w:val="18"/>
                <w:szCs w:val="18"/>
              </w:rPr>
            </w:pPr>
            <w:hyperlink r:id="rId33" w:history="1">
              <w:r w:rsidR="00AF4673" w:rsidRPr="00F20759">
                <w:rPr>
                  <w:rStyle w:val="Hipervnculo"/>
                  <w:rFonts w:cs="Arial"/>
                  <w:b/>
                  <w:bCs/>
                  <w:sz w:val="18"/>
                  <w:szCs w:val="18"/>
                </w:rPr>
                <w:t>Tool 2.1: ECE Data Mapping and Evidence Plan Spreadsheet</w:t>
              </w:r>
            </w:hyperlink>
            <w:r w:rsidR="00AF4673" w:rsidRPr="00AF4673">
              <w:rPr>
                <w:rFonts w:cs="Arial"/>
                <w:b/>
                <w:bCs/>
                <w:color w:val="595959"/>
                <w:sz w:val="18"/>
                <w:szCs w:val="18"/>
              </w:rPr>
              <w:t>, whereby you may filter by indicators by Core Function (Core Functions 2, 3, 4 and 5</w:t>
            </w:r>
            <w:r w:rsidR="00AF4673">
              <w:rPr>
                <w:rFonts w:cs="Arial"/>
                <w:b/>
                <w:bCs/>
                <w:color w:val="595959"/>
                <w:sz w:val="18"/>
                <w:szCs w:val="18"/>
              </w:rPr>
              <w:t>)</w:t>
            </w:r>
          </w:p>
          <w:p w14:paraId="25DDF5E9" w14:textId="71BB8418" w:rsidR="00AF4673" w:rsidRDefault="006F2413" w:rsidP="00C922ED">
            <w:pPr>
              <w:pStyle w:val="Prrafodelista"/>
              <w:numPr>
                <w:ilvl w:val="0"/>
                <w:numId w:val="8"/>
              </w:numPr>
              <w:tabs>
                <w:tab w:val="left" w:pos="426"/>
              </w:tabs>
              <w:spacing w:before="160"/>
              <w:ind w:left="753" w:right="227" w:hanging="219"/>
              <w:rPr>
                <w:rFonts w:cs="Arial"/>
                <w:b/>
                <w:bCs/>
                <w:color w:val="595959"/>
                <w:sz w:val="18"/>
                <w:szCs w:val="18"/>
              </w:rPr>
            </w:pPr>
            <w:hyperlink r:id="rId34" w:history="1">
              <w:r w:rsidR="00AF4673" w:rsidRPr="00F20759">
                <w:rPr>
                  <w:rStyle w:val="Hipervnculo"/>
                  <w:rFonts w:cs="Arial"/>
                  <w:b/>
                  <w:bCs/>
                  <w:sz w:val="18"/>
                  <w:szCs w:val="18"/>
                </w:rPr>
                <w:t>Tool 2.2: Pre-primary Subsector Analysis Tool</w:t>
              </w:r>
            </w:hyperlink>
            <w:r w:rsidR="00AF4673" w:rsidRPr="00AF4673">
              <w:rPr>
                <w:rFonts w:cs="Arial"/>
                <w:b/>
                <w:bCs/>
                <w:color w:val="595959"/>
                <w:sz w:val="18"/>
                <w:szCs w:val="18"/>
              </w:rPr>
              <w:t>’s Modules 2, 3, 4 and 5</w:t>
            </w:r>
            <w:r w:rsidR="00AF4673">
              <w:rPr>
                <w:rFonts w:cs="Arial"/>
                <w:b/>
                <w:bCs/>
                <w:color w:val="595959"/>
                <w:sz w:val="18"/>
                <w:szCs w:val="18"/>
              </w:rPr>
              <w:t>.</w:t>
            </w:r>
          </w:p>
          <w:p w14:paraId="33D69F84" w14:textId="77777777" w:rsidR="00AF4673" w:rsidRPr="00AF4673" w:rsidRDefault="00AF4673" w:rsidP="00C922ED">
            <w:pPr>
              <w:pStyle w:val="Prrafodelista"/>
              <w:numPr>
                <w:ilvl w:val="0"/>
                <w:numId w:val="22"/>
              </w:numPr>
              <w:tabs>
                <w:tab w:val="left" w:pos="426"/>
              </w:tabs>
              <w:spacing w:before="160"/>
              <w:ind w:right="227"/>
              <w:rPr>
                <w:rFonts w:cs="Arial"/>
                <w:b/>
                <w:bCs/>
                <w:color w:val="595959"/>
                <w:sz w:val="18"/>
                <w:szCs w:val="18"/>
              </w:rPr>
            </w:pPr>
            <w:r w:rsidRPr="00AF4673">
              <w:rPr>
                <w:rFonts w:cs="Arial"/>
                <w:b/>
                <w:bCs/>
                <w:color w:val="595959"/>
                <w:sz w:val="18"/>
                <w:szCs w:val="18"/>
              </w:rPr>
              <w:t>Module 2: Curriculum Implementation</w:t>
            </w:r>
          </w:p>
          <w:p w14:paraId="4BB26BAF" w14:textId="77777777" w:rsidR="00AF4673" w:rsidRPr="00AF4673" w:rsidRDefault="00AF4673" w:rsidP="00C922ED">
            <w:pPr>
              <w:pStyle w:val="Prrafodelista"/>
              <w:numPr>
                <w:ilvl w:val="0"/>
                <w:numId w:val="22"/>
              </w:numPr>
              <w:tabs>
                <w:tab w:val="left" w:pos="426"/>
              </w:tabs>
              <w:spacing w:before="160"/>
              <w:ind w:right="227"/>
              <w:rPr>
                <w:rFonts w:cs="Arial"/>
                <w:b/>
                <w:bCs/>
                <w:color w:val="595959"/>
                <w:sz w:val="18"/>
                <w:szCs w:val="18"/>
              </w:rPr>
            </w:pPr>
            <w:r w:rsidRPr="00AF4673">
              <w:rPr>
                <w:rFonts w:cs="Arial"/>
                <w:b/>
                <w:bCs/>
                <w:color w:val="595959"/>
                <w:sz w:val="18"/>
                <w:szCs w:val="18"/>
              </w:rPr>
              <w:t>Module 3: Workforce Development</w:t>
            </w:r>
          </w:p>
          <w:p w14:paraId="16DA0586" w14:textId="77777777" w:rsidR="00AF4673" w:rsidRPr="00AF4673" w:rsidRDefault="00AF4673" w:rsidP="00C922ED">
            <w:pPr>
              <w:pStyle w:val="Prrafodelista"/>
              <w:numPr>
                <w:ilvl w:val="0"/>
                <w:numId w:val="22"/>
              </w:numPr>
              <w:tabs>
                <w:tab w:val="left" w:pos="426"/>
              </w:tabs>
              <w:spacing w:before="160"/>
              <w:ind w:right="227"/>
              <w:rPr>
                <w:rFonts w:cs="Arial"/>
                <w:b/>
                <w:bCs/>
                <w:color w:val="595959"/>
                <w:sz w:val="18"/>
                <w:szCs w:val="18"/>
              </w:rPr>
            </w:pPr>
            <w:r w:rsidRPr="00AF4673">
              <w:rPr>
                <w:rFonts w:cs="Arial"/>
                <w:b/>
                <w:bCs/>
                <w:color w:val="595959"/>
                <w:sz w:val="18"/>
                <w:szCs w:val="18"/>
              </w:rPr>
              <w:t>Module 4: Family and Community Engagement</w:t>
            </w:r>
          </w:p>
          <w:p w14:paraId="4F2FB7B2" w14:textId="728955B1" w:rsidR="00AF4673" w:rsidRPr="00AF4673" w:rsidRDefault="00AF4673" w:rsidP="00C922ED">
            <w:pPr>
              <w:pStyle w:val="Prrafodelista"/>
              <w:numPr>
                <w:ilvl w:val="0"/>
                <w:numId w:val="22"/>
              </w:numPr>
              <w:tabs>
                <w:tab w:val="left" w:pos="426"/>
              </w:tabs>
              <w:spacing w:before="160"/>
              <w:ind w:right="227"/>
              <w:rPr>
                <w:rFonts w:cs="Arial"/>
                <w:b/>
                <w:bCs/>
                <w:color w:val="595959"/>
                <w:sz w:val="18"/>
                <w:szCs w:val="18"/>
              </w:rPr>
            </w:pPr>
            <w:r w:rsidRPr="00AF4673">
              <w:rPr>
                <w:rFonts w:cs="Arial"/>
                <w:b/>
                <w:bCs/>
                <w:color w:val="595959"/>
                <w:sz w:val="18"/>
                <w:szCs w:val="18"/>
              </w:rPr>
              <w:t>Module 5: Quality Assurance</w:t>
            </w:r>
          </w:p>
          <w:p w14:paraId="74A70F83" w14:textId="77777777" w:rsidR="00AF4673" w:rsidRPr="00787B0E" w:rsidRDefault="00AF4673" w:rsidP="008534A1">
            <w:pPr>
              <w:tabs>
                <w:tab w:val="left" w:pos="469"/>
              </w:tabs>
              <w:spacing w:before="160"/>
              <w:ind w:left="469" w:right="227"/>
              <w:rPr>
                <w:rFonts w:cs="Arial"/>
                <w:b/>
                <w:bCs/>
                <w:color w:val="595959"/>
                <w:sz w:val="18"/>
                <w:szCs w:val="18"/>
              </w:rPr>
            </w:pPr>
            <w:r w:rsidRPr="00787B0E">
              <w:rPr>
                <w:rFonts w:cs="Arial"/>
                <w:b/>
                <w:bCs/>
                <w:color w:val="595959"/>
                <w:sz w:val="18"/>
                <w:szCs w:val="18"/>
              </w:rPr>
              <w:t>3.</w:t>
            </w:r>
            <w:r w:rsidRPr="00787B0E">
              <w:rPr>
                <w:rFonts w:cs="Arial"/>
                <w:b/>
                <w:bCs/>
                <w:color w:val="595959"/>
                <w:sz w:val="18"/>
                <w:szCs w:val="18"/>
              </w:rPr>
              <w:tab/>
              <w:t>If the data is unavailable in your context, consider:</w:t>
            </w:r>
          </w:p>
          <w:p w14:paraId="480B0B5A" w14:textId="2652FC3D" w:rsidR="00AF4673" w:rsidRDefault="00AF4673"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 xml:space="preserve">adding this to or establishing an evidence plan using </w:t>
            </w:r>
            <w:hyperlink r:id="rId35" w:history="1">
              <w:r w:rsidRPr="00F20759">
                <w:rPr>
                  <w:rStyle w:val="Hipervnculo"/>
                  <w:rFonts w:cs="Arial"/>
                  <w:b/>
                  <w:bCs/>
                  <w:sz w:val="18"/>
                  <w:szCs w:val="18"/>
                </w:rPr>
                <w:t>Tool 2.1</w:t>
              </w:r>
            </w:hyperlink>
            <w:r w:rsidRPr="00787B0E">
              <w:rPr>
                <w:rFonts w:cs="Arial"/>
                <w:b/>
                <w:bCs/>
                <w:color w:val="595959"/>
                <w:sz w:val="18"/>
                <w:szCs w:val="18"/>
              </w:rPr>
              <w:t>;</w:t>
            </w:r>
          </w:p>
          <w:p w14:paraId="6ABF51C9" w14:textId="77777777" w:rsidR="00AF4673" w:rsidRDefault="00AF4673" w:rsidP="00C922ED">
            <w:pPr>
              <w:pStyle w:val="Prrafodelista"/>
              <w:numPr>
                <w:ilvl w:val="0"/>
                <w:numId w:val="8"/>
              </w:numPr>
              <w:tabs>
                <w:tab w:val="left" w:pos="426"/>
              </w:tabs>
              <w:spacing w:before="160"/>
              <w:ind w:left="753" w:right="227" w:hanging="219"/>
              <w:rPr>
                <w:rFonts w:cs="Arial"/>
                <w:b/>
                <w:bCs/>
                <w:color w:val="595959"/>
                <w:sz w:val="18"/>
                <w:szCs w:val="18"/>
              </w:rPr>
            </w:pPr>
            <w:r w:rsidRPr="00787B0E">
              <w:rPr>
                <w:rFonts w:cs="Arial"/>
                <w:b/>
                <w:bCs/>
                <w:color w:val="595959"/>
                <w:sz w:val="18"/>
                <w:szCs w:val="18"/>
              </w:rPr>
              <w:t>feeding the information into this ESA’s ECE chapter(s) findings as areas with limited to no information; and/or</w:t>
            </w:r>
          </w:p>
          <w:p w14:paraId="48B180E8" w14:textId="77777777" w:rsidR="00AF4673" w:rsidRDefault="00AF4673" w:rsidP="00C922ED">
            <w:pPr>
              <w:pStyle w:val="Prrafodelista"/>
              <w:numPr>
                <w:ilvl w:val="0"/>
                <w:numId w:val="8"/>
              </w:numPr>
              <w:tabs>
                <w:tab w:val="left" w:pos="426"/>
                <w:tab w:val="left" w:pos="753"/>
              </w:tabs>
              <w:spacing w:before="160"/>
              <w:ind w:left="753" w:right="227" w:hanging="219"/>
              <w:rPr>
                <w:rFonts w:cs="Arial"/>
                <w:b/>
                <w:bCs/>
                <w:color w:val="595959"/>
                <w:sz w:val="18"/>
                <w:szCs w:val="18"/>
              </w:rPr>
            </w:pPr>
            <w:r w:rsidRPr="00787B0E">
              <w:rPr>
                <w:rFonts w:cs="Arial"/>
                <w:b/>
                <w:bCs/>
                <w:color w:val="595959"/>
                <w:sz w:val="18"/>
                <w:szCs w:val="18"/>
              </w:rPr>
              <w:t>integrating this information into the ESA recommendations and conclusions section as an area for future enhancement.</w:t>
            </w:r>
          </w:p>
          <w:p w14:paraId="5CAB2BE8" w14:textId="77777777" w:rsidR="00AF4673" w:rsidRDefault="00AF4673" w:rsidP="008534A1">
            <w:pPr>
              <w:pStyle w:val="Prrafodelista"/>
              <w:tabs>
                <w:tab w:val="left" w:pos="426"/>
                <w:tab w:val="left" w:pos="753"/>
              </w:tabs>
              <w:spacing w:before="160"/>
              <w:ind w:left="753" w:right="227"/>
              <w:rPr>
                <w:rFonts w:cs="Arial"/>
                <w:b/>
                <w:bCs/>
                <w:color w:val="595959"/>
                <w:sz w:val="18"/>
                <w:szCs w:val="18"/>
              </w:rPr>
            </w:pPr>
          </w:p>
        </w:tc>
      </w:tr>
    </w:tbl>
    <w:p w14:paraId="44293219" w14:textId="77777777" w:rsidR="00AF4673" w:rsidRPr="005A7510" w:rsidRDefault="00AF4673" w:rsidP="00AF4673">
      <w:pPr>
        <w:spacing w:after="0"/>
        <w:rPr>
          <w:color w:val="000000" w:themeColor="text1"/>
        </w:rPr>
      </w:pPr>
    </w:p>
    <w:p w14:paraId="7B73AF83" w14:textId="77777777" w:rsidR="00AF4673" w:rsidRDefault="00AF4673" w:rsidP="00AF4673">
      <w:pPr>
        <w:tabs>
          <w:tab w:val="left" w:pos="284"/>
          <w:tab w:val="left" w:pos="426"/>
        </w:tabs>
        <w:spacing w:before="139" w:line="290" w:lineRule="auto"/>
        <w:rPr>
          <w:rFonts w:cs="Arial"/>
          <w:b/>
          <w:bCs/>
          <w:color w:val="595959"/>
          <w:szCs w:val="20"/>
          <w:shd w:val="clear" w:color="auto" w:fill="FFE599" w:themeFill="accent4" w:themeFillTint="66"/>
        </w:rPr>
      </w:pPr>
    </w:p>
    <w:p w14:paraId="50374C14" w14:textId="353ED9B4" w:rsidR="00AF4673" w:rsidRDefault="00AF4673" w:rsidP="00AF4673">
      <w:pPr>
        <w:shd w:val="clear" w:color="auto" w:fill="FFE599" w:themeFill="accent4" w:themeFillTint="66"/>
        <w:tabs>
          <w:tab w:val="left" w:pos="284"/>
          <w:tab w:val="left" w:pos="426"/>
        </w:tabs>
        <w:spacing w:before="139" w:line="290" w:lineRule="auto"/>
        <w:rPr>
          <w:rFonts w:cs="Arial"/>
          <w:b/>
          <w:bCs/>
          <w:color w:val="595959"/>
          <w:sz w:val="26"/>
          <w:szCs w:val="26"/>
        </w:rPr>
      </w:pPr>
      <w:r>
        <w:rPr>
          <w:rFonts w:cs="Arial"/>
          <w:b/>
          <w:bCs/>
          <w:color w:val="595959"/>
          <w:sz w:val="26"/>
          <w:szCs w:val="26"/>
        </w:rPr>
        <w:t>Conclusions and recommendations</w:t>
      </w:r>
    </w:p>
    <w:tbl>
      <w:tblPr>
        <w:tblStyle w:val="Tablaconcuadrcula"/>
        <w:tblW w:w="0" w:type="auto"/>
        <w:tblLook w:val="04A0" w:firstRow="1" w:lastRow="0" w:firstColumn="1" w:lastColumn="0" w:noHBand="0" w:noVBand="1"/>
      </w:tblPr>
      <w:tblGrid>
        <w:gridCol w:w="9350"/>
      </w:tblGrid>
      <w:tr w:rsidR="00F20759" w14:paraId="3A2BC832" w14:textId="77777777" w:rsidTr="00F20759">
        <w:trPr>
          <w:trHeight w:val="1814"/>
        </w:trPr>
        <w:tc>
          <w:tcPr>
            <w:tcW w:w="9350" w:type="dxa"/>
            <w:shd w:val="clear" w:color="auto" w:fill="F2F2F2" w:themeFill="background1" w:themeFillShade="F2"/>
            <w:vAlign w:val="center"/>
          </w:tcPr>
          <w:p w14:paraId="7E87B88F" w14:textId="77777777" w:rsidR="00F20759" w:rsidRPr="00045CBE" w:rsidRDefault="00F20759" w:rsidP="00F20759">
            <w:pPr>
              <w:jc w:val="left"/>
              <w:rPr>
                <w:rFonts w:ascii="Times New Roman" w:eastAsia="Times New Roman" w:hAnsi="Times New Roman" w:cs="Times New Roman"/>
                <w:szCs w:val="20"/>
              </w:rPr>
            </w:pPr>
            <w:r w:rsidRPr="00F20759">
              <w:rPr>
                <w:rFonts w:eastAsia="Times New Roman" w:cs="Arial"/>
                <w:szCs w:val="20"/>
                <w:shd w:val="clear" w:color="auto" w:fill="F2F2F2" w:themeFill="background1" w:themeFillShade="F2"/>
              </w:rPr>
              <w:t xml:space="preserve">Please see how this is reflected/addressed in </w:t>
            </w:r>
            <w:hyperlink r:id="rId36" w:history="1">
              <w:r w:rsidRPr="00F20759">
                <w:rPr>
                  <w:rStyle w:val="Hipervnculo"/>
                  <w:rFonts w:eastAsia="Times New Roman" w:cs="Arial"/>
                  <w:szCs w:val="20"/>
                  <w:shd w:val="clear" w:color="auto" w:fill="F2F2F2" w:themeFill="background1" w:themeFillShade="F2"/>
                </w:rPr>
                <w:t>Kyrgyzstan’s 2018 ESA report</w:t>
              </w:r>
            </w:hyperlink>
            <w:r w:rsidRPr="00F20759">
              <w:rPr>
                <w:rFonts w:eastAsia="Times New Roman" w:cs="Arial"/>
                <w:szCs w:val="20"/>
                <w:shd w:val="clear" w:color="auto" w:fill="F2F2F2" w:themeFill="background1" w:themeFillShade="F2"/>
              </w:rPr>
              <w:t xml:space="preserve">. When viewing the report sections indicated below, ECE-specific content is </w:t>
            </w:r>
            <w:r w:rsidRPr="00EC3979">
              <w:rPr>
                <w:rFonts w:eastAsia="Times New Roman" w:cs="Arial"/>
                <w:szCs w:val="20"/>
                <w:shd w:val="clear" w:color="auto" w:fill="FFE599"/>
              </w:rPr>
              <w:t>highlighted in yellow</w:t>
            </w:r>
            <w:r w:rsidRPr="00F20759">
              <w:rPr>
                <w:rFonts w:eastAsia="Times New Roman" w:cs="Arial"/>
                <w:szCs w:val="20"/>
                <w:shd w:val="clear" w:color="auto" w:fill="F2F2F2" w:themeFill="background1" w:themeFillShade="F2"/>
              </w:rPr>
              <w:t>:</w:t>
            </w:r>
          </w:p>
          <w:p w14:paraId="02F43C5A" w14:textId="77777777" w:rsidR="00F20759" w:rsidRPr="00F20759" w:rsidRDefault="00F20759" w:rsidP="00F20759">
            <w:pPr>
              <w:numPr>
                <w:ilvl w:val="0"/>
                <w:numId w:val="23"/>
              </w:numPr>
              <w:shd w:val="clear" w:color="auto" w:fill="F2F2F2" w:themeFill="background1" w:themeFillShade="F2"/>
              <w:spacing w:before="120" w:after="80" w:line="240" w:lineRule="exact"/>
              <w:jc w:val="left"/>
              <w:rPr>
                <w:rFonts w:eastAsia="Times New Roman" w:cs="Arial"/>
                <w:color w:val="913592"/>
                <w:szCs w:val="20"/>
              </w:rPr>
            </w:pPr>
            <w:r w:rsidRPr="00F20759">
              <w:rPr>
                <w:rFonts w:eastAsia="Times New Roman" w:cs="Arial"/>
                <w:color w:val="913592"/>
                <w:szCs w:val="20"/>
              </w:rPr>
              <w:t>Summary of key issues in education: SDG 4.2 Pre-primary education</w:t>
            </w:r>
          </w:p>
          <w:p w14:paraId="6EBBF56D" w14:textId="77777777" w:rsidR="00F20759" w:rsidRPr="00F20759" w:rsidRDefault="00F20759" w:rsidP="00F20759">
            <w:pPr>
              <w:numPr>
                <w:ilvl w:val="0"/>
                <w:numId w:val="23"/>
              </w:numPr>
              <w:shd w:val="clear" w:color="auto" w:fill="F2F2F2" w:themeFill="background1" w:themeFillShade="F2"/>
              <w:spacing w:before="120" w:after="80" w:line="240" w:lineRule="exact"/>
              <w:jc w:val="left"/>
              <w:rPr>
                <w:rFonts w:eastAsia="Times New Roman" w:cs="Arial"/>
                <w:color w:val="913592"/>
                <w:szCs w:val="20"/>
              </w:rPr>
            </w:pPr>
            <w:r w:rsidRPr="00F20759">
              <w:rPr>
                <w:rFonts w:eastAsia="Times New Roman" w:cs="Arial"/>
                <w:color w:val="913592"/>
                <w:szCs w:val="20"/>
              </w:rPr>
              <w:t>Chapter 6: Cross-cutting priorities</w:t>
            </w:r>
          </w:p>
          <w:p w14:paraId="4A159CC3" w14:textId="07D684CA" w:rsidR="00F20759" w:rsidRPr="00F20759" w:rsidRDefault="00F20759" w:rsidP="00F20759">
            <w:pPr>
              <w:numPr>
                <w:ilvl w:val="0"/>
                <w:numId w:val="23"/>
              </w:numPr>
              <w:shd w:val="clear" w:color="auto" w:fill="F2F2F2" w:themeFill="background1" w:themeFillShade="F2"/>
              <w:spacing w:before="120" w:after="80" w:line="240" w:lineRule="exact"/>
              <w:jc w:val="left"/>
              <w:rPr>
                <w:rFonts w:eastAsia="Arial" w:cs="Arial"/>
                <w:szCs w:val="20"/>
                <w:lang w:bidi="en-US"/>
              </w:rPr>
            </w:pPr>
            <w:r w:rsidRPr="00F20759">
              <w:rPr>
                <w:rFonts w:eastAsia="Times New Roman" w:cs="Arial"/>
                <w:color w:val="913592"/>
                <w:szCs w:val="20"/>
              </w:rPr>
              <w:t>Chapter 7: Strategic choices for the government to improve education</w:t>
            </w:r>
          </w:p>
        </w:tc>
      </w:tr>
    </w:tbl>
    <w:p w14:paraId="0BEA3B07" w14:textId="4801DC7E" w:rsidR="00AF4673" w:rsidRPr="00AF4673" w:rsidRDefault="00AF4673" w:rsidP="00AF4673">
      <w:pPr>
        <w:tabs>
          <w:tab w:val="left" w:pos="284"/>
          <w:tab w:val="left" w:pos="426"/>
        </w:tabs>
        <w:spacing w:before="139" w:line="290" w:lineRule="auto"/>
        <w:rPr>
          <w:rFonts w:eastAsia="Arial" w:cs="Arial"/>
          <w:szCs w:val="20"/>
          <w:lang w:bidi="en-US"/>
        </w:rPr>
      </w:pPr>
      <w:r w:rsidRPr="00AF4673">
        <w:rPr>
          <w:rFonts w:eastAsia="Arial" w:cs="Arial"/>
          <w:szCs w:val="20"/>
          <w:lang w:bidi="en-US"/>
        </w:rPr>
        <w:t xml:space="preserve">In the overall ESA report, this is a summary of the strengths and weaknesses across the country’s education sector, including the </w:t>
      </w:r>
      <w:r w:rsidRPr="00AF4673">
        <w:rPr>
          <w:rFonts w:eastAsia="Arial" w:cs="Arial"/>
          <w:szCs w:val="20"/>
          <w:shd w:val="clear" w:color="auto" w:fill="FFE599" w:themeFill="accent4" w:themeFillTint="66"/>
          <w:lang w:bidi="en-US"/>
        </w:rPr>
        <w:t>key challenges of the pre-primary sub-sector</w:t>
      </w:r>
      <w:r w:rsidRPr="00AF4673">
        <w:rPr>
          <w:rFonts w:eastAsia="Arial" w:cs="Arial"/>
          <w:szCs w:val="20"/>
          <w:lang w:bidi="en-US"/>
        </w:rPr>
        <w:t xml:space="preserve"> and opportunities for subsector enhancement. Here, policy priorities are identified. These priorities will inform the development of the strategies and activities of the Education Sector Plan and its operational plan. </w:t>
      </w:r>
    </w:p>
    <w:p w14:paraId="33E72102" w14:textId="77777777" w:rsidR="00AF4673" w:rsidRPr="00AF4673" w:rsidRDefault="00AF4673" w:rsidP="00AF4673">
      <w:pPr>
        <w:tabs>
          <w:tab w:val="left" w:pos="284"/>
          <w:tab w:val="left" w:pos="426"/>
        </w:tabs>
        <w:spacing w:before="139" w:line="290" w:lineRule="auto"/>
        <w:rPr>
          <w:rFonts w:eastAsia="Arial" w:cs="Arial"/>
          <w:szCs w:val="20"/>
          <w:lang w:bidi="en-US"/>
        </w:rPr>
      </w:pPr>
      <w:r w:rsidRPr="00AF4673">
        <w:rPr>
          <w:rFonts w:eastAsia="Arial" w:cs="Arial"/>
          <w:szCs w:val="20"/>
          <w:lang w:bidi="en-US"/>
        </w:rPr>
        <w:t>You may use the other sections of this checklist to identify strategies and areas for enhancement to highlight in this section of the ESA report, as well as ways the subsector strategies contribute to system-wide priorities and goals.</w:t>
      </w:r>
    </w:p>
    <w:p w14:paraId="507394E8" w14:textId="0F476E15" w:rsidR="004D339C" w:rsidRPr="00623AE6" w:rsidRDefault="00AF4673" w:rsidP="00743767">
      <w:pPr>
        <w:tabs>
          <w:tab w:val="left" w:pos="284"/>
          <w:tab w:val="left" w:pos="426"/>
        </w:tabs>
        <w:spacing w:before="139" w:line="290" w:lineRule="auto"/>
        <w:rPr>
          <w:rFonts w:cs="Arial"/>
        </w:rPr>
      </w:pPr>
      <w:r w:rsidRPr="00AF4673">
        <w:rPr>
          <w:rFonts w:eastAsia="Arial" w:cs="Arial"/>
          <w:szCs w:val="20"/>
          <w:lang w:bidi="en-US"/>
        </w:rPr>
        <w:t>The following are questions that may be analyzed to adequately frame your ECE narrative for this section of the ESA report</w:t>
      </w:r>
      <w:r w:rsidR="00743767">
        <w:rPr>
          <w:rFonts w:eastAsia="Arial" w:cs="Arial"/>
          <w:szCs w:val="20"/>
          <w:lang w:bidi="en-US"/>
        </w:rPr>
        <w:t>:</w:t>
      </w:r>
    </w:p>
    <w:p w14:paraId="2A1AF8C6" w14:textId="30BDDEFF" w:rsidR="004D339C" w:rsidRPr="00743767" w:rsidRDefault="004D339C" w:rsidP="00C922ED">
      <w:pPr>
        <w:pStyle w:val="Prrafodelista"/>
        <w:numPr>
          <w:ilvl w:val="0"/>
          <w:numId w:val="2"/>
        </w:numPr>
        <w:spacing w:line="259" w:lineRule="auto"/>
        <w:jc w:val="left"/>
        <w:rPr>
          <w:rFonts w:cs="Arial"/>
          <w:color w:val="913592"/>
        </w:rPr>
      </w:pPr>
      <w:bookmarkStart w:id="1" w:name="_External_efficiency_of"/>
      <w:bookmarkStart w:id="2" w:name="_Workforce"/>
      <w:bookmarkStart w:id="3" w:name="_Pre-Primary_workforce"/>
      <w:bookmarkEnd w:id="1"/>
      <w:bookmarkEnd w:id="2"/>
      <w:bookmarkEnd w:id="3"/>
      <w:r w:rsidRPr="00743767">
        <w:rPr>
          <w:rFonts w:cs="Arial"/>
        </w:rPr>
        <w:t>Have the main ECE problems/issues been identified and succinctly summarize</w:t>
      </w:r>
      <w:r w:rsidR="00743767">
        <w:rPr>
          <w:rFonts w:cs="Arial"/>
        </w:rPr>
        <w:t>d?</w:t>
      </w:r>
    </w:p>
    <w:p w14:paraId="67C691DA" w14:textId="77777777" w:rsidR="004D339C" w:rsidRPr="00743767" w:rsidRDefault="004D339C" w:rsidP="004D339C">
      <w:pPr>
        <w:pStyle w:val="Prrafodelista"/>
        <w:rPr>
          <w:rFonts w:cs="Arial"/>
          <w:color w:val="913592"/>
        </w:rPr>
      </w:pPr>
    </w:p>
    <w:p w14:paraId="47D654CD" w14:textId="37F149C5" w:rsidR="004D339C" w:rsidRPr="00743767" w:rsidRDefault="004D339C" w:rsidP="00C922ED">
      <w:pPr>
        <w:pStyle w:val="Prrafodelista"/>
        <w:numPr>
          <w:ilvl w:val="0"/>
          <w:numId w:val="2"/>
        </w:numPr>
        <w:spacing w:line="259" w:lineRule="auto"/>
        <w:jc w:val="left"/>
        <w:rPr>
          <w:rFonts w:cs="Arial"/>
          <w:color w:val="913592"/>
        </w:rPr>
      </w:pPr>
      <w:r w:rsidRPr="00743767">
        <w:rPr>
          <w:rFonts w:cs="Arial"/>
        </w:rPr>
        <w:t>Do the identified ECE problems/issues align with or substantially differ from the broader education sector issues?  If they differ, wh</w:t>
      </w:r>
      <w:r w:rsidR="00743767">
        <w:rPr>
          <w:rFonts w:cs="Arial"/>
        </w:rPr>
        <w:t>y?</w:t>
      </w:r>
    </w:p>
    <w:p w14:paraId="048018F0" w14:textId="77777777" w:rsidR="004D339C" w:rsidRPr="00743767" w:rsidRDefault="004D339C" w:rsidP="004D339C">
      <w:pPr>
        <w:pStyle w:val="Prrafodelista"/>
        <w:rPr>
          <w:rFonts w:cs="Arial"/>
          <w:color w:val="913592"/>
        </w:rPr>
      </w:pPr>
    </w:p>
    <w:p w14:paraId="41496835" w14:textId="1C1BBCD6" w:rsidR="004D339C" w:rsidRPr="00743767" w:rsidRDefault="004D339C" w:rsidP="00C922ED">
      <w:pPr>
        <w:pStyle w:val="Prrafodelista"/>
        <w:numPr>
          <w:ilvl w:val="0"/>
          <w:numId w:val="2"/>
        </w:numPr>
        <w:spacing w:line="259" w:lineRule="auto"/>
        <w:jc w:val="left"/>
        <w:rPr>
          <w:rFonts w:cs="Arial"/>
          <w:color w:val="913592"/>
        </w:rPr>
      </w:pPr>
      <w:r w:rsidRPr="00743767">
        <w:rPr>
          <w:rFonts w:cs="Arial"/>
        </w:rPr>
        <w:t>Which ECE problems/issues may need attention and emphasis in the conclusion, which other subsectors may not need to address? For example, if equitable, quality access is not an issue across other subsectors because they have been historically prioritized, equitable, quality ECE access may need to be pulled out as a subsector issue, rather than a system-wide concer</w:t>
      </w:r>
      <w:r w:rsidR="00743767">
        <w:rPr>
          <w:rFonts w:cs="Arial"/>
        </w:rPr>
        <w:t>n.</w:t>
      </w:r>
    </w:p>
    <w:p w14:paraId="382F9BDC" w14:textId="77777777" w:rsidR="004D339C" w:rsidRPr="00743767" w:rsidRDefault="004D339C" w:rsidP="004D339C">
      <w:pPr>
        <w:pStyle w:val="Prrafodelista"/>
        <w:rPr>
          <w:rFonts w:cs="Arial"/>
          <w:color w:val="913592"/>
        </w:rPr>
      </w:pPr>
    </w:p>
    <w:p w14:paraId="157B2243" w14:textId="1224592B" w:rsidR="004D339C" w:rsidRPr="00743767" w:rsidRDefault="004D339C" w:rsidP="00C922ED">
      <w:pPr>
        <w:pStyle w:val="Prrafodelista"/>
        <w:numPr>
          <w:ilvl w:val="0"/>
          <w:numId w:val="2"/>
        </w:numPr>
        <w:spacing w:line="259" w:lineRule="auto"/>
        <w:jc w:val="left"/>
        <w:rPr>
          <w:rFonts w:cs="Arial"/>
          <w:color w:val="913592"/>
        </w:rPr>
      </w:pPr>
      <w:r w:rsidRPr="00743767">
        <w:rPr>
          <w:rFonts w:cs="Arial"/>
        </w:rPr>
        <w:t xml:space="preserve">Have the emerging ECE subsector priorities been identified and summarized (i.e. priorities which emerged with consensus from using the Pre-Primary Subsector Analysis Tool.  For more information on selecting priorities, refer to the </w:t>
      </w:r>
      <w:hyperlink r:id="rId37" w:history="1">
        <w:r w:rsidRPr="00743767">
          <w:rPr>
            <w:rStyle w:val="Hipervnculo"/>
            <w:rFonts w:cs="Arial"/>
            <w:color w:val="58595B"/>
          </w:rPr>
          <w:t>MOOC Module 4 pages 8-10 on selecting priorities</w:t>
        </w:r>
      </w:hyperlink>
      <w:r w:rsidRPr="00743767">
        <w:rPr>
          <w:rStyle w:val="Hipervnculo"/>
          <w:rFonts w:cs="Arial"/>
          <w:color w:val="58595B"/>
        </w:rPr>
        <w:t xml:space="preserve">.  </w:t>
      </w:r>
      <w:r w:rsidRPr="00743767">
        <w:rPr>
          <w:rStyle w:val="Hipervnculo"/>
          <w:rFonts w:cs="Arial"/>
          <w:color w:val="58595B"/>
          <w:u w:val="none"/>
        </w:rPr>
        <w:t>These pages</w:t>
      </w:r>
      <w:r w:rsidRPr="00743767">
        <w:rPr>
          <w:rFonts w:cs="Arial"/>
        </w:rPr>
        <w:t xml:space="preserve"> include priority-setting considerations including but not limited to provision modalities, equity, and qualit</w:t>
      </w:r>
      <w:r w:rsidR="00743767">
        <w:rPr>
          <w:rFonts w:cs="Arial"/>
        </w:rPr>
        <w:t>y).</w:t>
      </w:r>
    </w:p>
    <w:p w14:paraId="2FDE27ED" w14:textId="77777777" w:rsidR="004D339C" w:rsidRPr="00743767" w:rsidRDefault="004D339C" w:rsidP="004D339C">
      <w:pPr>
        <w:pStyle w:val="Prrafodelista"/>
        <w:rPr>
          <w:rFonts w:cs="Arial"/>
          <w:color w:val="913592"/>
        </w:rPr>
      </w:pPr>
    </w:p>
    <w:p w14:paraId="78AE82CA" w14:textId="105AF0FD" w:rsidR="004D339C" w:rsidRPr="00743767" w:rsidRDefault="004D339C" w:rsidP="00C922ED">
      <w:pPr>
        <w:pStyle w:val="Prrafodelista"/>
        <w:numPr>
          <w:ilvl w:val="0"/>
          <w:numId w:val="2"/>
        </w:numPr>
        <w:spacing w:line="259" w:lineRule="auto"/>
        <w:jc w:val="left"/>
        <w:rPr>
          <w:rFonts w:cs="Arial"/>
          <w:color w:val="913592"/>
        </w:rPr>
      </w:pPr>
      <w:r w:rsidRPr="00743767">
        <w:rPr>
          <w:rFonts w:cs="Arial"/>
        </w:rPr>
        <w:t>Have initial strategies</w:t>
      </w:r>
      <w:r w:rsidRPr="00743767">
        <w:rPr>
          <w:rStyle w:val="Refdenotaalpie"/>
          <w:rFonts w:cs="Arial"/>
        </w:rPr>
        <w:footnoteReference w:id="4"/>
      </w:r>
      <w:r w:rsidRPr="00743767">
        <w:rPr>
          <w:rFonts w:cs="Arial"/>
        </w:rPr>
        <w:t xml:space="preserve"> been identified to achieve ECE priorities? If so, provide reference to the source here, such as the report with consultation workshop finding</w:t>
      </w:r>
      <w:r w:rsidR="00743767">
        <w:rPr>
          <w:rFonts w:cs="Arial"/>
        </w:rPr>
        <w:t>s.</w:t>
      </w:r>
    </w:p>
    <w:p w14:paraId="59DC7B76" w14:textId="77777777" w:rsidR="004D339C" w:rsidRPr="00743767" w:rsidRDefault="004D339C" w:rsidP="004D339C">
      <w:pPr>
        <w:pStyle w:val="Prrafodelista"/>
        <w:rPr>
          <w:rFonts w:cs="Arial"/>
          <w:color w:val="913592"/>
        </w:rPr>
      </w:pPr>
    </w:p>
    <w:p w14:paraId="7A795646" w14:textId="131267FF" w:rsidR="004D339C" w:rsidRPr="00743767" w:rsidRDefault="004D339C" w:rsidP="00C922ED">
      <w:pPr>
        <w:pStyle w:val="Prrafodelista"/>
        <w:numPr>
          <w:ilvl w:val="0"/>
          <w:numId w:val="2"/>
        </w:numPr>
        <w:spacing w:line="259" w:lineRule="auto"/>
        <w:jc w:val="left"/>
        <w:rPr>
          <w:rFonts w:cs="Arial"/>
          <w:color w:val="913592"/>
        </w:rPr>
      </w:pPr>
      <w:r w:rsidRPr="00743767">
        <w:rPr>
          <w:rFonts w:cs="Arial"/>
        </w:rPr>
        <w:t>How do ECE priorities and related strategies align and “fit” within broader education system strategic choices?  There is strategic value in showing strong alignment between subsector priorities and strategies and long-term education system priorities and desired outcomes (e.g. “improving school readiness through expanding equitable pre-primary education opportunities and access is likely to improve early grade transition and retention because of x,y, and z contextual factors and evidenc</w:t>
      </w:r>
      <w:r w:rsidR="00743767">
        <w:rPr>
          <w:rFonts w:cs="Arial"/>
        </w:rPr>
        <w:t>e”).</w:t>
      </w:r>
    </w:p>
    <w:p w14:paraId="0341ED97" w14:textId="4FD06C0E" w:rsidR="004D339C" w:rsidRPr="001649D9" w:rsidRDefault="004D339C" w:rsidP="006E0412">
      <w:pPr>
        <w:pStyle w:val="Prrafodelista"/>
        <w:ind w:left="0"/>
        <w:contextualSpacing w:val="0"/>
        <w:rPr>
          <w:rFonts w:cs="Arial"/>
          <w:lang w:val="en-GB"/>
        </w:rPr>
      </w:pPr>
    </w:p>
    <w:sectPr w:rsidR="004D339C" w:rsidRPr="001649D9" w:rsidSect="0037430D">
      <w:pgSz w:w="12240" w:h="15840"/>
      <w:pgMar w:top="1135"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4695" w14:textId="77777777" w:rsidR="00236DA5" w:rsidRDefault="00236DA5">
      <w:pPr>
        <w:spacing w:after="0"/>
      </w:pPr>
      <w:r>
        <w:separator/>
      </w:r>
    </w:p>
  </w:endnote>
  <w:endnote w:type="continuationSeparator" w:id="0">
    <w:p w14:paraId="5B9EC01B" w14:textId="77777777" w:rsidR="00236DA5" w:rsidRDefault="00236DA5">
      <w:pPr>
        <w:spacing w:after="0"/>
      </w:pPr>
      <w:r>
        <w:continuationSeparator/>
      </w:r>
    </w:p>
  </w:endnote>
  <w:endnote w:type="continuationNotice" w:id="1">
    <w:p w14:paraId="5A3D8E57" w14:textId="77777777" w:rsidR="00236DA5" w:rsidRDefault="00236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Univers LT Pro 45 Light">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4CB52" w14:textId="77777777" w:rsidR="00236DA5" w:rsidRDefault="00236DA5">
      <w:pPr>
        <w:spacing w:after="0"/>
      </w:pPr>
      <w:r>
        <w:separator/>
      </w:r>
    </w:p>
  </w:footnote>
  <w:footnote w:type="continuationSeparator" w:id="0">
    <w:p w14:paraId="54A92B33" w14:textId="77777777" w:rsidR="00236DA5" w:rsidRDefault="00236DA5">
      <w:pPr>
        <w:spacing w:after="0"/>
      </w:pPr>
      <w:r>
        <w:continuationSeparator/>
      </w:r>
    </w:p>
  </w:footnote>
  <w:footnote w:type="continuationNotice" w:id="1">
    <w:p w14:paraId="6D7F4014" w14:textId="77777777" w:rsidR="00236DA5" w:rsidRDefault="00236DA5">
      <w:pPr>
        <w:spacing w:after="0"/>
      </w:pPr>
    </w:p>
  </w:footnote>
  <w:footnote w:id="2">
    <w:p w14:paraId="1E1EA266" w14:textId="77777777" w:rsidR="00FD1D89" w:rsidRPr="005A7510" w:rsidRDefault="00FD1D89" w:rsidP="00FD1D89">
      <w:pPr>
        <w:pStyle w:val="Textonotapie"/>
        <w:rPr>
          <w:rFonts w:cstheme="minorHAnsi"/>
        </w:rPr>
      </w:pPr>
      <w:r w:rsidRPr="005A7510">
        <w:rPr>
          <w:rStyle w:val="Refdenotaalpie"/>
        </w:rPr>
        <w:footnoteRef/>
      </w:r>
      <w:r w:rsidRPr="005A7510">
        <w:t xml:space="preserve"> </w:t>
      </w:r>
      <w:r w:rsidRPr="005A7510">
        <w:rPr>
          <w:rFonts w:eastAsia="Times New Roman" w:cstheme="minorHAnsi"/>
          <w:shd w:val="clear" w:color="auto" w:fill="FFFFFF"/>
        </w:rPr>
        <w:t xml:space="preserve">The Build to Last conceptual framework describes the key building blocks of an effective pre-primary subsector. These building blocks are: (1) an enabling environment; and (2) five core functions. For more information, please see </w:t>
      </w:r>
      <w:hyperlink r:id="rId1" w:history="1">
        <w:r w:rsidRPr="005A7510">
          <w:rPr>
            <w:rStyle w:val="Hipervnculo"/>
            <w:rFonts w:eastAsia="Times New Roman" w:cstheme="minorHAnsi"/>
            <w:color w:val="auto"/>
            <w:shd w:val="clear" w:color="auto" w:fill="FFFFFF"/>
          </w:rPr>
          <w:t>Tool 1.2</w:t>
        </w:r>
      </w:hyperlink>
      <w:r w:rsidRPr="005A7510">
        <w:rPr>
          <w:rStyle w:val="Hipervnculo"/>
          <w:rFonts w:eastAsia="Times New Roman" w:cstheme="minorHAnsi"/>
          <w:color w:val="auto"/>
          <w:u w:val="none"/>
          <w:shd w:val="clear" w:color="auto" w:fill="FFFFFF"/>
        </w:rPr>
        <w:t>.</w:t>
      </w:r>
    </w:p>
  </w:footnote>
  <w:footnote w:id="3">
    <w:p w14:paraId="4899CCCB" w14:textId="77777777" w:rsidR="00A84E45" w:rsidRDefault="00A84E45" w:rsidP="00A84E45">
      <w:pPr>
        <w:pStyle w:val="Textonotapie"/>
      </w:pPr>
      <w:r>
        <w:rPr>
          <w:rStyle w:val="Refdenotaalpie"/>
        </w:rPr>
        <w:footnoteRef/>
      </w:r>
      <w:r>
        <w:t xml:space="preserve"> Disadvantaged, marginalized and vulnerable young children and families are those that are socially and/or economically excluded in their communities due to vulnerability characteristics such as gender, geographic location (i.e. remoteness), disability status, orphanhood status, household wealth, household arrangements such as single headed households, being from a minority group (i.e. ethnic or linguistic minorities), and/or affected by conflict and crisis (i.e. migrants, immigrants, internally displaced persons, or refugees).</w:t>
      </w:r>
    </w:p>
  </w:footnote>
  <w:footnote w:id="4">
    <w:p w14:paraId="575AB8B1" w14:textId="77777777" w:rsidR="004D339C" w:rsidRDefault="004D339C" w:rsidP="004D339C">
      <w:pPr>
        <w:pStyle w:val="Textonotapie"/>
      </w:pPr>
      <w:r>
        <w:rPr>
          <w:rStyle w:val="Refdenotaalpie"/>
        </w:rPr>
        <w:footnoteRef/>
      </w:r>
      <w:r>
        <w:t xml:space="preserve"> In the ESA report, an initial selection of strategies may be included, which will be further validated and refined during the ESP development phase (see Section 3 of the toolkit).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596"/>
    <w:multiLevelType w:val="multilevel"/>
    <w:tmpl w:val="E40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5570"/>
    <w:multiLevelType w:val="hybridMultilevel"/>
    <w:tmpl w:val="D7904C7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8C77FD"/>
    <w:multiLevelType w:val="multilevel"/>
    <w:tmpl w:val="C16A7C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84F7A"/>
    <w:multiLevelType w:val="hybridMultilevel"/>
    <w:tmpl w:val="6914B1D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1F802B14"/>
    <w:multiLevelType w:val="hybridMultilevel"/>
    <w:tmpl w:val="7382BC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B52D8E"/>
    <w:multiLevelType w:val="multilevel"/>
    <w:tmpl w:val="C16A7C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1126D"/>
    <w:multiLevelType w:val="hybridMultilevel"/>
    <w:tmpl w:val="F34060F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886F99"/>
    <w:multiLevelType w:val="hybridMultilevel"/>
    <w:tmpl w:val="3006C66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28661E65"/>
    <w:multiLevelType w:val="hybridMultilevel"/>
    <w:tmpl w:val="92D6A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C32D7A"/>
    <w:multiLevelType w:val="hybridMultilevel"/>
    <w:tmpl w:val="9D48671E"/>
    <w:lvl w:ilvl="0" w:tplc="0C0A0003">
      <w:start w:val="1"/>
      <w:numFmt w:val="bullet"/>
      <w:lvlText w:val="o"/>
      <w:lvlJc w:val="left"/>
      <w:pPr>
        <w:ind w:left="947" w:hanging="360"/>
      </w:pPr>
      <w:rPr>
        <w:rFonts w:ascii="Courier New" w:hAnsi="Courier New" w:cs="Courier New"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0" w15:restartNumberingAfterBreak="0">
    <w:nsid w:val="2FE92AC3"/>
    <w:multiLevelType w:val="multilevel"/>
    <w:tmpl w:val="6C9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14548"/>
    <w:multiLevelType w:val="hybridMultilevel"/>
    <w:tmpl w:val="5E208D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68E1F3A"/>
    <w:multiLevelType w:val="hybridMultilevel"/>
    <w:tmpl w:val="4A0E862E"/>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DD4F5C"/>
    <w:multiLevelType w:val="hybridMultilevel"/>
    <w:tmpl w:val="A6E66258"/>
    <w:lvl w:ilvl="0" w:tplc="0C0A0001">
      <w:start w:val="1"/>
      <w:numFmt w:val="bullet"/>
      <w:lvlText w:val=""/>
      <w:lvlJc w:val="left"/>
      <w:pPr>
        <w:ind w:left="1473" w:hanging="360"/>
      </w:pPr>
      <w:rPr>
        <w:rFonts w:ascii="Symbol" w:hAnsi="Symbol" w:hint="default"/>
      </w:rPr>
    </w:lvl>
    <w:lvl w:ilvl="1" w:tplc="0C0A0003" w:tentative="1">
      <w:start w:val="1"/>
      <w:numFmt w:val="bullet"/>
      <w:lvlText w:val="o"/>
      <w:lvlJc w:val="left"/>
      <w:pPr>
        <w:ind w:left="2193" w:hanging="360"/>
      </w:pPr>
      <w:rPr>
        <w:rFonts w:ascii="Courier New" w:hAnsi="Courier New" w:cs="Courier New" w:hint="default"/>
      </w:rPr>
    </w:lvl>
    <w:lvl w:ilvl="2" w:tplc="0C0A0005" w:tentative="1">
      <w:start w:val="1"/>
      <w:numFmt w:val="bullet"/>
      <w:lvlText w:val=""/>
      <w:lvlJc w:val="left"/>
      <w:pPr>
        <w:ind w:left="2913" w:hanging="360"/>
      </w:pPr>
      <w:rPr>
        <w:rFonts w:ascii="Wingdings" w:hAnsi="Wingdings" w:hint="default"/>
      </w:rPr>
    </w:lvl>
    <w:lvl w:ilvl="3" w:tplc="0C0A0001" w:tentative="1">
      <w:start w:val="1"/>
      <w:numFmt w:val="bullet"/>
      <w:lvlText w:val=""/>
      <w:lvlJc w:val="left"/>
      <w:pPr>
        <w:ind w:left="3633" w:hanging="360"/>
      </w:pPr>
      <w:rPr>
        <w:rFonts w:ascii="Symbol" w:hAnsi="Symbol" w:hint="default"/>
      </w:rPr>
    </w:lvl>
    <w:lvl w:ilvl="4" w:tplc="0C0A0003" w:tentative="1">
      <w:start w:val="1"/>
      <w:numFmt w:val="bullet"/>
      <w:lvlText w:val="o"/>
      <w:lvlJc w:val="left"/>
      <w:pPr>
        <w:ind w:left="4353" w:hanging="360"/>
      </w:pPr>
      <w:rPr>
        <w:rFonts w:ascii="Courier New" w:hAnsi="Courier New" w:cs="Courier New" w:hint="default"/>
      </w:rPr>
    </w:lvl>
    <w:lvl w:ilvl="5" w:tplc="0C0A0005" w:tentative="1">
      <w:start w:val="1"/>
      <w:numFmt w:val="bullet"/>
      <w:lvlText w:val=""/>
      <w:lvlJc w:val="left"/>
      <w:pPr>
        <w:ind w:left="5073" w:hanging="360"/>
      </w:pPr>
      <w:rPr>
        <w:rFonts w:ascii="Wingdings" w:hAnsi="Wingdings" w:hint="default"/>
      </w:rPr>
    </w:lvl>
    <w:lvl w:ilvl="6" w:tplc="0C0A0001" w:tentative="1">
      <w:start w:val="1"/>
      <w:numFmt w:val="bullet"/>
      <w:lvlText w:val=""/>
      <w:lvlJc w:val="left"/>
      <w:pPr>
        <w:ind w:left="5793" w:hanging="360"/>
      </w:pPr>
      <w:rPr>
        <w:rFonts w:ascii="Symbol" w:hAnsi="Symbol" w:hint="default"/>
      </w:rPr>
    </w:lvl>
    <w:lvl w:ilvl="7" w:tplc="0C0A0003" w:tentative="1">
      <w:start w:val="1"/>
      <w:numFmt w:val="bullet"/>
      <w:lvlText w:val="o"/>
      <w:lvlJc w:val="left"/>
      <w:pPr>
        <w:ind w:left="6513" w:hanging="360"/>
      </w:pPr>
      <w:rPr>
        <w:rFonts w:ascii="Courier New" w:hAnsi="Courier New" w:cs="Courier New" w:hint="default"/>
      </w:rPr>
    </w:lvl>
    <w:lvl w:ilvl="8" w:tplc="0C0A0005" w:tentative="1">
      <w:start w:val="1"/>
      <w:numFmt w:val="bullet"/>
      <w:lvlText w:val=""/>
      <w:lvlJc w:val="left"/>
      <w:pPr>
        <w:ind w:left="7233" w:hanging="360"/>
      </w:pPr>
      <w:rPr>
        <w:rFonts w:ascii="Wingdings" w:hAnsi="Wingdings" w:hint="default"/>
      </w:rPr>
    </w:lvl>
  </w:abstractNum>
  <w:abstractNum w:abstractNumId="14" w15:restartNumberingAfterBreak="0">
    <w:nsid w:val="41297879"/>
    <w:multiLevelType w:val="hybridMultilevel"/>
    <w:tmpl w:val="384654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E55AB1"/>
    <w:multiLevelType w:val="hybridMultilevel"/>
    <w:tmpl w:val="25C2CB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303618"/>
    <w:multiLevelType w:val="hybridMultilevel"/>
    <w:tmpl w:val="F9561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A23512"/>
    <w:multiLevelType w:val="hybridMultilevel"/>
    <w:tmpl w:val="748A62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65C0955"/>
    <w:multiLevelType w:val="hybridMultilevel"/>
    <w:tmpl w:val="B242252A"/>
    <w:lvl w:ilvl="0" w:tplc="EA0C6FCE">
      <w:start w:val="1"/>
      <w:numFmt w:val="decimal"/>
      <w:lvlText w:val="%1."/>
      <w:lvlJc w:val="left"/>
      <w:pPr>
        <w:ind w:left="2345" w:hanging="360"/>
      </w:pPr>
      <w:rPr>
        <w:rFonts w:hint="default"/>
      </w:rPr>
    </w:lvl>
    <w:lvl w:ilvl="1" w:tplc="0C0A0019">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9" w15:restartNumberingAfterBreak="0">
    <w:nsid w:val="53547774"/>
    <w:multiLevelType w:val="multilevel"/>
    <w:tmpl w:val="FC6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16168"/>
    <w:multiLevelType w:val="hybridMultilevel"/>
    <w:tmpl w:val="3A32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90781"/>
    <w:multiLevelType w:val="hybridMultilevel"/>
    <w:tmpl w:val="27FA2A1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B25695A"/>
    <w:multiLevelType w:val="hybridMultilevel"/>
    <w:tmpl w:val="661A85D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5F0D4F8F"/>
    <w:multiLevelType w:val="hybridMultilevel"/>
    <w:tmpl w:val="2720428E"/>
    <w:lvl w:ilvl="0" w:tplc="8D684096">
      <w:start w:val="1"/>
      <w:numFmt w:val="decimal"/>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24" w15:restartNumberingAfterBreak="0">
    <w:nsid w:val="61E144B4"/>
    <w:multiLevelType w:val="hybridMultilevel"/>
    <w:tmpl w:val="1E70FB20"/>
    <w:lvl w:ilvl="0" w:tplc="88326146">
      <w:start w:val="1"/>
      <w:numFmt w:val="decimal"/>
      <w:lvlText w:val="%1."/>
      <w:lvlJc w:val="left"/>
      <w:pPr>
        <w:ind w:left="2345" w:hanging="360"/>
      </w:pPr>
      <w:rPr>
        <w:rFonts w:hint="default"/>
        <w:b/>
        <w:bCs/>
        <w:color w:val="913592"/>
        <w:sz w:val="20"/>
        <w:szCs w:val="2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649F6F84"/>
    <w:multiLevelType w:val="hybridMultilevel"/>
    <w:tmpl w:val="E796F52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074B59"/>
    <w:multiLevelType w:val="multilevel"/>
    <w:tmpl w:val="8F9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37F05"/>
    <w:multiLevelType w:val="multilevel"/>
    <w:tmpl w:val="6282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A5060"/>
    <w:multiLevelType w:val="hybridMultilevel"/>
    <w:tmpl w:val="DE48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779F3"/>
    <w:multiLevelType w:val="hybridMultilevel"/>
    <w:tmpl w:val="796CA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4"/>
  </w:num>
  <w:num w:numId="4">
    <w:abstractNumId w:val="29"/>
  </w:num>
  <w:num w:numId="5">
    <w:abstractNumId w:val="1"/>
  </w:num>
  <w:num w:numId="6">
    <w:abstractNumId w:val="12"/>
  </w:num>
  <w:num w:numId="7">
    <w:abstractNumId w:val="14"/>
  </w:num>
  <w:num w:numId="8">
    <w:abstractNumId w:val="9"/>
  </w:num>
  <w:num w:numId="9">
    <w:abstractNumId w:val="18"/>
  </w:num>
  <w:num w:numId="10">
    <w:abstractNumId w:val="4"/>
  </w:num>
  <w:num w:numId="11">
    <w:abstractNumId w:val="11"/>
  </w:num>
  <w:num w:numId="12">
    <w:abstractNumId w:val="17"/>
  </w:num>
  <w:num w:numId="13">
    <w:abstractNumId w:val="8"/>
  </w:num>
  <w:num w:numId="14">
    <w:abstractNumId w:val="6"/>
  </w:num>
  <w:num w:numId="15">
    <w:abstractNumId w:val="23"/>
  </w:num>
  <w:num w:numId="16">
    <w:abstractNumId w:val="15"/>
  </w:num>
  <w:num w:numId="17">
    <w:abstractNumId w:val="7"/>
  </w:num>
  <w:num w:numId="18">
    <w:abstractNumId w:val="3"/>
  </w:num>
  <w:num w:numId="19">
    <w:abstractNumId w:val="25"/>
  </w:num>
  <w:num w:numId="20">
    <w:abstractNumId w:val="22"/>
  </w:num>
  <w:num w:numId="21">
    <w:abstractNumId w:val="21"/>
  </w:num>
  <w:num w:numId="22">
    <w:abstractNumId w:val="13"/>
  </w:num>
  <w:num w:numId="23">
    <w:abstractNumId w:val="5"/>
  </w:num>
  <w:num w:numId="24">
    <w:abstractNumId w:val="10"/>
  </w:num>
  <w:num w:numId="25">
    <w:abstractNumId w:val="0"/>
  </w:num>
  <w:num w:numId="26">
    <w:abstractNumId w:val="19"/>
  </w:num>
  <w:num w:numId="27">
    <w:abstractNumId w:val="28"/>
  </w:num>
  <w:num w:numId="28">
    <w:abstractNumId w:val="26"/>
  </w:num>
  <w:num w:numId="29">
    <w:abstractNumId w:val="27"/>
  </w:num>
  <w:num w:numId="3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E7"/>
    <w:rsid w:val="00005AEE"/>
    <w:rsid w:val="0000651E"/>
    <w:rsid w:val="00010821"/>
    <w:rsid w:val="00020008"/>
    <w:rsid w:val="00024635"/>
    <w:rsid w:val="00031AA6"/>
    <w:rsid w:val="000320EA"/>
    <w:rsid w:val="00045CBE"/>
    <w:rsid w:val="00046469"/>
    <w:rsid w:val="00047416"/>
    <w:rsid w:val="00051A53"/>
    <w:rsid w:val="000542FD"/>
    <w:rsid w:val="000565A6"/>
    <w:rsid w:val="00057186"/>
    <w:rsid w:val="00060340"/>
    <w:rsid w:val="00060A83"/>
    <w:rsid w:val="000718A7"/>
    <w:rsid w:val="00073DB9"/>
    <w:rsid w:val="0007509D"/>
    <w:rsid w:val="00075501"/>
    <w:rsid w:val="00084AD3"/>
    <w:rsid w:val="00085957"/>
    <w:rsid w:val="00085D51"/>
    <w:rsid w:val="000876E2"/>
    <w:rsid w:val="00087CB0"/>
    <w:rsid w:val="0009398A"/>
    <w:rsid w:val="00093A8E"/>
    <w:rsid w:val="00094388"/>
    <w:rsid w:val="0009611E"/>
    <w:rsid w:val="000A1930"/>
    <w:rsid w:val="000A1F0D"/>
    <w:rsid w:val="000A28BB"/>
    <w:rsid w:val="000A67BF"/>
    <w:rsid w:val="000A72E6"/>
    <w:rsid w:val="000A7398"/>
    <w:rsid w:val="000D170F"/>
    <w:rsid w:val="000D299E"/>
    <w:rsid w:val="000D3B40"/>
    <w:rsid w:val="000D610F"/>
    <w:rsid w:val="000E1FA4"/>
    <w:rsid w:val="000E5478"/>
    <w:rsid w:val="000E6108"/>
    <w:rsid w:val="000E7E76"/>
    <w:rsid w:val="000F1015"/>
    <w:rsid w:val="000F179A"/>
    <w:rsid w:val="000F4C71"/>
    <w:rsid w:val="000F50D9"/>
    <w:rsid w:val="000F6013"/>
    <w:rsid w:val="000F64FC"/>
    <w:rsid w:val="000F728A"/>
    <w:rsid w:val="000F7DE9"/>
    <w:rsid w:val="001015F2"/>
    <w:rsid w:val="001031F4"/>
    <w:rsid w:val="00106FC8"/>
    <w:rsid w:val="00110F2A"/>
    <w:rsid w:val="001114A3"/>
    <w:rsid w:val="001141F2"/>
    <w:rsid w:val="00122478"/>
    <w:rsid w:val="00122568"/>
    <w:rsid w:val="001335CE"/>
    <w:rsid w:val="00134AA1"/>
    <w:rsid w:val="00134B51"/>
    <w:rsid w:val="001374E7"/>
    <w:rsid w:val="00143DD9"/>
    <w:rsid w:val="00151516"/>
    <w:rsid w:val="00153666"/>
    <w:rsid w:val="0016070C"/>
    <w:rsid w:val="0016104E"/>
    <w:rsid w:val="001645FE"/>
    <w:rsid w:val="001649D9"/>
    <w:rsid w:val="00165490"/>
    <w:rsid w:val="001724BF"/>
    <w:rsid w:val="001749A6"/>
    <w:rsid w:val="00184D65"/>
    <w:rsid w:val="001875B9"/>
    <w:rsid w:val="00192E94"/>
    <w:rsid w:val="00196169"/>
    <w:rsid w:val="001A0190"/>
    <w:rsid w:val="001A25A8"/>
    <w:rsid w:val="001A31FD"/>
    <w:rsid w:val="001A76B1"/>
    <w:rsid w:val="001B0E91"/>
    <w:rsid w:val="001C2C91"/>
    <w:rsid w:val="001C2DE7"/>
    <w:rsid w:val="001C4EF3"/>
    <w:rsid w:val="001C6E58"/>
    <w:rsid w:val="001C7C05"/>
    <w:rsid w:val="001D1436"/>
    <w:rsid w:val="001D4017"/>
    <w:rsid w:val="001E317F"/>
    <w:rsid w:val="001F07CF"/>
    <w:rsid w:val="001F1F09"/>
    <w:rsid w:val="001F239C"/>
    <w:rsid w:val="001F35A2"/>
    <w:rsid w:val="001F4B36"/>
    <w:rsid w:val="001F4CA8"/>
    <w:rsid w:val="001F6BD5"/>
    <w:rsid w:val="0020085A"/>
    <w:rsid w:val="00204451"/>
    <w:rsid w:val="00204F8E"/>
    <w:rsid w:val="00215318"/>
    <w:rsid w:val="00216B07"/>
    <w:rsid w:val="0022077D"/>
    <w:rsid w:val="00221A30"/>
    <w:rsid w:val="0023154A"/>
    <w:rsid w:val="002345D0"/>
    <w:rsid w:val="00234923"/>
    <w:rsid w:val="00236DA5"/>
    <w:rsid w:val="0023794E"/>
    <w:rsid w:val="00240372"/>
    <w:rsid w:val="00243AAC"/>
    <w:rsid w:val="00247CF6"/>
    <w:rsid w:val="00251590"/>
    <w:rsid w:val="00252CE8"/>
    <w:rsid w:val="00252F9A"/>
    <w:rsid w:val="00254CE7"/>
    <w:rsid w:val="00255C36"/>
    <w:rsid w:val="002635EC"/>
    <w:rsid w:val="00267F10"/>
    <w:rsid w:val="0027291A"/>
    <w:rsid w:val="00274443"/>
    <w:rsid w:val="002760C8"/>
    <w:rsid w:val="00276E5D"/>
    <w:rsid w:val="0028310D"/>
    <w:rsid w:val="00284473"/>
    <w:rsid w:val="00284FA5"/>
    <w:rsid w:val="002858D1"/>
    <w:rsid w:val="002909E3"/>
    <w:rsid w:val="00291219"/>
    <w:rsid w:val="00297CF3"/>
    <w:rsid w:val="002A0A61"/>
    <w:rsid w:val="002A23E7"/>
    <w:rsid w:val="002B6747"/>
    <w:rsid w:val="002C0B58"/>
    <w:rsid w:val="002C1787"/>
    <w:rsid w:val="002C34F7"/>
    <w:rsid w:val="002C4AC5"/>
    <w:rsid w:val="002D0F2D"/>
    <w:rsid w:val="002D27A1"/>
    <w:rsid w:val="002D6DEE"/>
    <w:rsid w:val="002D7161"/>
    <w:rsid w:val="002D73F3"/>
    <w:rsid w:val="002E24FF"/>
    <w:rsid w:val="002E45DB"/>
    <w:rsid w:val="002E6D1C"/>
    <w:rsid w:val="002F1DFA"/>
    <w:rsid w:val="002F4C0C"/>
    <w:rsid w:val="002F6FFC"/>
    <w:rsid w:val="002F7D1B"/>
    <w:rsid w:val="003013A8"/>
    <w:rsid w:val="00301618"/>
    <w:rsid w:val="00304A91"/>
    <w:rsid w:val="00315553"/>
    <w:rsid w:val="003179F1"/>
    <w:rsid w:val="00325300"/>
    <w:rsid w:val="00325795"/>
    <w:rsid w:val="00326B66"/>
    <w:rsid w:val="00334913"/>
    <w:rsid w:val="00345284"/>
    <w:rsid w:val="00350030"/>
    <w:rsid w:val="00352EEE"/>
    <w:rsid w:val="0036232A"/>
    <w:rsid w:val="0036618B"/>
    <w:rsid w:val="00366350"/>
    <w:rsid w:val="00371DE0"/>
    <w:rsid w:val="0037430D"/>
    <w:rsid w:val="00377239"/>
    <w:rsid w:val="00377A21"/>
    <w:rsid w:val="003941EE"/>
    <w:rsid w:val="003941F7"/>
    <w:rsid w:val="003A0A09"/>
    <w:rsid w:val="003A2AA4"/>
    <w:rsid w:val="003B0D66"/>
    <w:rsid w:val="003B1AA0"/>
    <w:rsid w:val="003B25E1"/>
    <w:rsid w:val="003B491D"/>
    <w:rsid w:val="003B5B0B"/>
    <w:rsid w:val="003C7C56"/>
    <w:rsid w:val="003D2E3E"/>
    <w:rsid w:val="003D7992"/>
    <w:rsid w:val="003E58C8"/>
    <w:rsid w:val="003E6E5C"/>
    <w:rsid w:val="003F06BF"/>
    <w:rsid w:val="003F15AD"/>
    <w:rsid w:val="004025E5"/>
    <w:rsid w:val="00403C1D"/>
    <w:rsid w:val="004179EE"/>
    <w:rsid w:val="004204A2"/>
    <w:rsid w:val="0042184A"/>
    <w:rsid w:val="00436092"/>
    <w:rsid w:val="0043622C"/>
    <w:rsid w:val="004369CA"/>
    <w:rsid w:val="00436D60"/>
    <w:rsid w:val="004411CD"/>
    <w:rsid w:val="0044414C"/>
    <w:rsid w:val="00445046"/>
    <w:rsid w:val="00451A51"/>
    <w:rsid w:val="004523C9"/>
    <w:rsid w:val="00455E25"/>
    <w:rsid w:val="0045779C"/>
    <w:rsid w:val="00466945"/>
    <w:rsid w:val="00470189"/>
    <w:rsid w:val="00472899"/>
    <w:rsid w:val="00473B17"/>
    <w:rsid w:val="00475FFC"/>
    <w:rsid w:val="00494D97"/>
    <w:rsid w:val="00497859"/>
    <w:rsid w:val="004A4DE1"/>
    <w:rsid w:val="004A6BE2"/>
    <w:rsid w:val="004A770E"/>
    <w:rsid w:val="004B518D"/>
    <w:rsid w:val="004B6B7A"/>
    <w:rsid w:val="004B72F9"/>
    <w:rsid w:val="004C33D2"/>
    <w:rsid w:val="004C5DC3"/>
    <w:rsid w:val="004D1E0F"/>
    <w:rsid w:val="004D28FB"/>
    <w:rsid w:val="004D339C"/>
    <w:rsid w:val="004D6107"/>
    <w:rsid w:val="004D7207"/>
    <w:rsid w:val="004D78DC"/>
    <w:rsid w:val="004F084E"/>
    <w:rsid w:val="004F15CA"/>
    <w:rsid w:val="004F2443"/>
    <w:rsid w:val="004F3573"/>
    <w:rsid w:val="004F4C0E"/>
    <w:rsid w:val="004F5D7B"/>
    <w:rsid w:val="004F6D3F"/>
    <w:rsid w:val="005038B0"/>
    <w:rsid w:val="0051087F"/>
    <w:rsid w:val="0051244F"/>
    <w:rsid w:val="00515B6D"/>
    <w:rsid w:val="0051644B"/>
    <w:rsid w:val="0052085B"/>
    <w:rsid w:val="00523AFA"/>
    <w:rsid w:val="00524A51"/>
    <w:rsid w:val="005516B2"/>
    <w:rsid w:val="00554401"/>
    <w:rsid w:val="00554CF3"/>
    <w:rsid w:val="0055700A"/>
    <w:rsid w:val="00561B47"/>
    <w:rsid w:val="00564CEA"/>
    <w:rsid w:val="00566F2A"/>
    <w:rsid w:val="005670D3"/>
    <w:rsid w:val="005716A4"/>
    <w:rsid w:val="00572AB1"/>
    <w:rsid w:val="005751DC"/>
    <w:rsid w:val="005753B1"/>
    <w:rsid w:val="00583E61"/>
    <w:rsid w:val="0058495E"/>
    <w:rsid w:val="00586226"/>
    <w:rsid w:val="0059267C"/>
    <w:rsid w:val="005947E3"/>
    <w:rsid w:val="005956F6"/>
    <w:rsid w:val="005A262A"/>
    <w:rsid w:val="005A38D8"/>
    <w:rsid w:val="005A42DD"/>
    <w:rsid w:val="005B0E7E"/>
    <w:rsid w:val="005B1308"/>
    <w:rsid w:val="005B2A85"/>
    <w:rsid w:val="005B3746"/>
    <w:rsid w:val="005B5DBD"/>
    <w:rsid w:val="005B5E9C"/>
    <w:rsid w:val="005C18B1"/>
    <w:rsid w:val="005C7A08"/>
    <w:rsid w:val="005D005E"/>
    <w:rsid w:val="005D0C99"/>
    <w:rsid w:val="005D4640"/>
    <w:rsid w:val="005D6B94"/>
    <w:rsid w:val="005D754E"/>
    <w:rsid w:val="005E52C4"/>
    <w:rsid w:val="005F0445"/>
    <w:rsid w:val="005F1F28"/>
    <w:rsid w:val="005F5CB3"/>
    <w:rsid w:val="005F5E8E"/>
    <w:rsid w:val="005F71DA"/>
    <w:rsid w:val="0060068A"/>
    <w:rsid w:val="00606BF8"/>
    <w:rsid w:val="00607FAA"/>
    <w:rsid w:val="0061246E"/>
    <w:rsid w:val="00613440"/>
    <w:rsid w:val="00615165"/>
    <w:rsid w:val="00616980"/>
    <w:rsid w:val="00617363"/>
    <w:rsid w:val="0062030C"/>
    <w:rsid w:val="006205E1"/>
    <w:rsid w:val="00621051"/>
    <w:rsid w:val="0062325B"/>
    <w:rsid w:val="006237DF"/>
    <w:rsid w:val="00623AE6"/>
    <w:rsid w:val="00631DA4"/>
    <w:rsid w:val="006448D7"/>
    <w:rsid w:val="00651840"/>
    <w:rsid w:val="0065612F"/>
    <w:rsid w:val="0065653E"/>
    <w:rsid w:val="00665A60"/>
    <w:rsid w:val="0066715E"/>
    <w:rsid w:val="00667B9A"/>
    <w:rsid w:val="00671F4A"/>
    <w:rsid w:val="006749E6"/>
    <w:rsid w:val="00676AE7"/>
    <w:rsid w:val="00681364"/>
    <w:rsid w:val="00685C15"/>
    <w:rsid w:val="00690EDC"/>
    <w:rsid w:val="006A37ED"/>
    <w:rsid w:val="006A4428"/>
    <w:rsid w:val="006A4DF5"/>
    <w:rsid w:val="006A589E"/>
    <w:rsid w:val="006A59E7"/>
    <w:rsid w:val="006B03F2"/>
    <w:rsid w:val="006B2A21"/>
    <w:rsid w:val="006B4C3F"/>
    <w:rsid w:val="006B6323"/>
    <w:rsid w:val="006C1137"/>
    <w:rsid w:val="006C5251"/>
    <w:rsid w:val="006C654B"/>
    <w:rsid w:val="006D0033"/>
    <w:rsid w:val="006D79B1"/>
    <w:rsid w:val="006E0412"/>
    <w:rsid w:val="006E2726"/>
    <w:rsid w:val="006E3A92"/>
    <w:rsid w:val="006E4A58"/>
    <w:rsid w:val="006E67FE"/>
    <w:rsid w:val="006E6ACF"/>
    <w:rsid w:val="006F2413"/>
    <w:rsid w:val="006F24EE"/>
    <w:rsid w:val="006F48C2"/>
    <w:rsid w:val="00700252"/>
    <w:rsid w:val="00705A18"/>
    <w:rsid w:val="00707126"/>
    <w:rsid w:val="007077FB"/>
    <w:rsid w:val="007154DB"/>
    <w:rsid w:val="0071708A"/>
    <w:rsid w:val="00731DCA"/>
    <w:rsid w:val="00732DAE"/>
    <w:rsid w:val="007331F3"/>
    <w:rsid w:val="007346B5"/>
    <w:rsid w:val="0074037A"/>
    <w:rsid w:val="00740D91"/>
    <w:rsid w:val="0074212B"/>
    <w:rsid w:val="00743767"/>
    <w:rsid w:val="00747590"/>
    <w:rsid w:val="00752B41"/>
    <w:rsid w:val="00753550"/>
    <w:rsid w:val="00755370"/>
    <w:rsid w:val="007641D6"/>
    <w:rsid w:val="0076568F"/>
    <w:rsid w:val="00765B54"/>
    <w:rsid w:val="00773FBD"/>
    <w:rsid w:val="00775839"/>
    <w:rsid w:val="0078231E"/>
    <w:rsid w:val="00787B0E"/>
    <w:rsid w:val="00790107"/>
    <w:rsid w:val="00793731"/>
    <w:rsid w:val="007A1126"/>
    <w:rsid w:val="007A61AF"/>
    <w:rsid w:val="007B59B4"/>
    <w:rsid w:val="007B6A7F"/>
    <w:rsid w:val="007C2773"/>
    <w:rsid w:val="007C5251"/>
    <w:rsid w:val="007C55E4"/>
    <w:rsid w:val="007C6340"/>
    <w:rsid w:val="007C6E3F"/>
    <w:rsid w:val="007D4918"/>
    <w:rsid w:val="007E390B"/>
    <w:rsid w:val="007F03CE"/>
    <w:rsid w:val="007F07ED"/>
    <w:rsid w:val="007F7769"/>
    <w:rsid w:val="00800B04"/>
    <w:rsid w:val="00800F02"/>
    <w:rsid w:val="00806712"/>
    <w:rsid w:val="00807A43"/>
    <w:rsid w:val="008113AA"/>
    <w:rsid w:val="00813DE8"/>
    <w:rsid w:val="008144E1"/>
    <w:rsid w:val="008145E5"/>
    <w:rsid w:val="00820B2F"/>
    <w:rsid w:val="00823B62"/>
    <w:rsid w:val="008415A9"/>
    <w:rsid w:val="00841F40"/>
    <w:rsid w:val="0084640A"/>
    <w:rsid w:val="00847595"/>
    <w:rsid w:val="00852DB1"/>
    <w:rsid w:val="00856900"/>
    <w:rsid w:val="00857746"/>
    <w:rsid w:val="008617BC"/>
    <w:rsid w:val="008631D0"/>
    <w:rsid w:val="00867161"/>
    <w:rsid w:val="00867D9B"/>
    <w:rsid w:val="00871545"/>
    <w:rsid w:val="00873A36"/>
    <w:rsid w:val="008826F2"/>
    <w:rsid w:val="00893214"/>
    <w:rsid w:val="008A5EBD"/>
    <w:rsid w:val="008B0710"/>
    <w:rsid w:val="008B09BF"/>
    <w:rsid w:val="008B2DCB"/>
    <w:rsid w:val="008B5E19"/>
    <w:rsid w:val="008B7DF5"/>
    <w:rsid w:val="008C0EB9"/>
    <w:rsid w:val="008D77C0"/>
    <w:rsid w:val="008E26A4"/>
    <w:rsid w:val="008E3BF1"/>
    <w:rsid w:val="008E5611"/>
    <w:rsid w:val="008F0D23"/>
    <w:rsid w:val="008F414C"/>
    <w:rsid w:val="008F5F66"/>
    <w:rsid w:val="00901B2B"/>
    <w:rsid w:val="00906389"/>
    <w:rsid w:val="009104C3"/>
    <w:rsid w:val="0092242A"/>
    <w:rsid w:val="00923523"/>
    <w:rsid w:val="00926DE0"/>
    <w:rsid w:val="0092755F"/>
    <w:rsid w:val="00931003"/>
    <w:rsid w:val="00933E0E"/>
    <w:rsid w:val="0094136C"/>
    <w:rsid w:val="00942055"/>
    <w:rsid w:val="0094298C"/>
    <w:rsid w:val="00942C2B"/>
    <w:rsid w:val="0095585B"/>
    <w:rsid w:val="00955B6D"/>
    <w:rsid w:val="00956707"/>
    <w:rsid w:val="00964386"/>
    <w:rsid w:val="009726B0"/>
    <w:rsid w:val="00973DF7"/>
    <w:rsid w:val="00974C53"/>
    <w:rsid w:val="00981A57"/>
    <w:rsid w:val="00990D32"/>
    <w:rsid w:val="00991082"/>
    <w:rsid w:val="0099236A"/>
    <w:rsid w:val="00994BF5"/>
    <w:rsid w:val="00997C79"/>
    <w:rsid w:val="009A1C6F"/>
    <w:rsid w:val="009A3232"/>
    <w:rsid w:val="009B1497"/>
    <w:rsid w:val="009C0138"/>
    <w:rsid w:val="009C0F73"/>
    <w:rsid w:val="009C181C"/>
    <w:rsid w:val="009C447D"/>
    <w:rsid w:val="009E7370"/>
    <w:rsid w:val="009F1ECA"/>
    <w:rsid w:val="009F4966"/>
    <w:rsid w:val="00A05D45"/>
    <w:rsid w:val="00A06DD1"/>
    <w:rsid w:val="00A076EE"/>
    <w:rsid w:val="00A10712"/>
    <w:rsid w:val="00A111FD"/>
    <w:rsid w:val="00A12BF1"/>
    <w:rsid w:val="00A12D28"/>
    <w:rsid w:val="00A170E7"/>
    <w:rsid w:val="00A17620"/>
    <w:rsid w:val="00A32665"/>
    <w:rsid w:val="00A3571D"/>
    <w:rsid w:val="00A4536A"/>
    <w:rsid w:val="00A46F91"/>
    <w:rsid w:val="00A472FF"/>
    <w:rsid w:val="00A5114C"/>
    <w:rsid w:val="00A52C42"/>
    <w:rsid w:val="00A53BCB"/>
    <w:rsid w:val="00A5515D"/>
    <w:rsid w:val="00A64277"/>
    <w:rsid w:val="00A678BD"/>
    <w:rsid w:val="00A7318B"/>
    <w:rsid w:val="00A73909"/>
    <w:rsid w:val="00A7425F"/>
    <w:rsid w:val="00A772DD"/>
    <w:rsid w:val="00A8471A"/>
    <w:rsid w:val="00A84E45"/>
    <w:rsid w:val="00A84F20"/>
    <w:rsid w:val="00A922F1"/>
    <w:rsid w:val="00AA2E50"/>
    <w:rsid w:val="00AA5DCA"/>
    <w:rsid w:val="00AA7335"/>
    <w:rsid w:val="00AB1226"/>
    <w:rsid w:val="00AC21BF"/>
    <w:rsid w:val="00AD354E"/>
    <w:rsid w:val="00AD6014"/>
    <w:rsid w:val="00AE45A6"/>
    <w:rsid w:val="00AF1AE4"/>
    <w:rsid w:val="00AF4673"/>
    <w:rsid w:val="00AF6039"/>
    <w:rsid w:val="00AF6739"/>
    <w:rsid w:val="00B1054F"/>
    <w:rsid w:val="00B1172C"/>
    <w:rsid w:val="00B12905"/>
    <w:rsid w:val="00B15364"/>
    <w:rsid w:val="00B20F3C"/>
    <w:rsid w:val="00B267E7"/>
    <w:rsid w:val="00B2698F"/>
    <w:rsid w:val="00B27429"/>
    <w:rsid w:val="00B30150"/>
    <w:rsid w:val="00B45005"/>
    <w:rsid w:val="00B50B6F"/>
    <w:rsid w:val="00B546A6"/>
    <w:rsid w:val="00B54912"/>
    <w:rsid w:val="00B5509D"/>
    <w:rsid w:val="00B5608F"/>
    <w:rsid w:val="00B57C2D"/>
    <w:rsid w:val="00B664D9"/>
    <w:rsid w:val="00B67874"/>
    <w:rsid w:val="00B71AAD"/>
    <w:rsid w:val="00B74CE5"/>
    <w:rsid w:val="00B757E3"/>
    <w:rsid w:val="00B85C88"/>
    <w:rsid w:val="00B92C5B"/>
    <w:rsid w:val="00B93024"/>
    <w:rsid w:val="00B93358"/>
    <w:rsid w:val="00BA2B71"/>
    <w:rsid w:val="00BA3016"/>
    <w:rsid w:val="00BA45FF"/>
    <w:rsid w:val="00BB1101"/>
    <w:rsid w:val="00BC17C4"/>
    <w:rsid w:val="00BC71E4"/>
    <w:rsid w:val="00BC792B"/>
    <w:rsid w:val="00BD0E37"/>
    <w:rsid w:val="00BD36FD"/>
    <w:rsid w:val="00BE18BD"/>
    <w:rsid w:val="00BE28EF"/>
    <w:rsid w:val="00BE3FF8"/>
    <w:rsid w:val="00BE5B69"/>
    <w:rsid w:val="00BE6048"/>
    <w:rsid w:val="00BF0590"/>
    <w:rsid w:val="00C0347E"/>
    <w:rsid w:val="00C04376"/>
    <w:rsid w:val="00C20C4C"/>
    <w:rsid w:val="00C22040"/>
    <w:rsid w:val="00C3235C"/>
    <w:rsid w:val="00C35BE7"/>
    <w:rsid w:val="00C3763D"/>
    <w:rsid w:val="00C40CA7"/>
    <w:rsid w:val="00C419E3"/>
    <w:rsid w:val="00C44991"/>
    <w:rsid w:val="00C51CD6"/>
    <w:rsid w:val="00C54DE4"/>
    <w:rsid w:val="00C72603"/>
    <w:rsid w:val="00C72CA8"/>
    <w:rsid w:val="00C80798"/>
    <w:rsid w:val="00C83AB9"/>
    <w:rsid w:val="00C86323"/>
    <w:rsid w:val="00C87E38"/>
    <w:rsid w:val="00C90386"/>
    <w:rsid w:val="00C922ED"/>
    <w:rsid w:val="00CC27E2"/>
    <w:rsid w:val="00CC62E5"/>
    <w:rsid w:val="00CE0072"/>
    <w:rsid w:val="00CE10C4"/>
    <w:rsid w:val="00CE13F1"/>
    <w:rsid w:val="00CE4224"/>
    <w:rsid w:val="00CE6B9E"/>
    <w:rsid w:val="00CF086C"/>
    <w:rsid w:val="00CF2583"/>
    <w:rsid w:val="00CF77DA"/>
    <w:rsid w:val="00D042F3"/>
    <w:rsid w:val="00D068AC"/>
    <w:rsid w:val="00D07F35"/>
    <w:rsid w:val="00D1000C"/>
    <w:rsid w:val="00D20A1F"/>
    <w:rsid w:val="00D27F33"/>
    <w:rsid w:val="00D313B1"/>
    <w:rsid w:val="00D429CA"/>
    <w:rsid w:val="00D51795"/>
    <w:rsid w:val="00D52AEE"/>
    <w:rsid w:val="00D55E08"/>
    <w:rsid w:val="00D57F41"/>
    <w:rsid w:val="00D60924"/>
    <w:rsid w:val="00D60C04"/>
    <w:rsid w:val="00D6180C"/>
    <w:rsid w:val="00D61A11"/>
    <w:rsid w:val="00D62A0D"/>
    <w:rsid w:val="00D630DF"/>
    <w:rsid w:val="00D658B8"/>
    <w:rsid w:val="00D664F4"/>
    <w:rsid w:val="00D77A2E"/>
    <w:rsid w:val="00D82327"/>
    <w:rsid w:val="00D91BC0"/>
    <w:rsid w:val="00D92F92"/>
    <w:rsid w:val="00D9555B"/>
    <w:rsid w:val="00D96D02"/>
    <w:rsid w:val="00DA04B8"/>
    <w:rsid w:val="00DA43F5"/>
    <w:rsid w:val="00DA48B7"/>
    <w:rsid w:val="00DA55F1"/>
    <w:rsid w:val="00DA6A24"/>
    <w:rsid w:val="00DB1752"/>
    <w:rsid w:val="00DB3644"/>
    <w:rsid w:val="00DB4013"/>
    <w:rsid w:val="00DB4BF1"/>
    <w:rsid w:val="00DC5C3D"/>
    <w:rsid w:val="00DC7880"/>
    <w:rsid w:val="00DD1974"/>
    <w:rsid w:val="00DD3600"/>
    <w:rsid w:val="00DD6065"/>
    <w:rsid w:val="00DF04A1"/>
    <w:rsid w:val="00DF12D0"/>
    <w:rsid w:val="00DF16EC"/>
    <w:rsid w:val="00DF1EBD"/>
    <w:rsid w:val="00DF4842"/>
    <w:rsid w:val="00DF667B"/>
    <w:rsid w:val="00E019B5"/>
    <w:rsid w:val="00E054DB"/>
    <w:rsid w:val="00E05551"/>
    <w:rsid w:val="00E06387"/>
    <w:rsid w:val="00E1036F"/>
    <w:rsid w:val="00E10DAB"/>
    <w:rsid w:val="00E12967"/>
    <w:rsid w:val="00E13256"/>
    <w:rsid w:val="00E1487D"/>
    <w:rsid w:val="00E241C3"/>
    <w:rsid w:val="00E32927"/>
    <w:rsid w:val="00E332F9"/>
    <w:rsid w:val="00E36781"/>
    <w:rsid w:val="00E419CA"/>
    <w:rsid w:val="00E42E59"/>
    <w:rsid w:val="00E45283"/>
    <w:rsid w:val="00E46060"/>
    <w:rsid w:val="00E50504"/>
    <w:rsid w:val="00E51A72"/>
    <w:rsid w:val="00E56C27"/>
    <w:rsid w:val="00E60763"/>
    <w:rsid w:val="00E63351"/>
    <w:rsid w:val="00E6432D"/>
    <w:rsid w:val="00E7419D"/>
    <w:rsid w:val="00E77393"/>
    <w:rsid w:val="00E77E85"/>
    <w:rsid w:val="00E833D9"/>
    <w:rsid w:val="00E83524"/>
    <w:rsid w:val="00E853FD"/>
    <w:rsid w:val="00E858B7"/>
    <w:rsid w:val="00E944E8"/>
    <w:rsid w:val="00E94968"/>
    <w:rsid w:val="00E9517B"/>
    <w:rsid w:val="00E9565D"/>
    <w:rsid w:val="00E979CA"/>
    <w:rsid w:val="00EA190F"/>
    <w:rsid w:val="00EB0E46"/>
    <w:rsid w:val="00EB690C"/>
    <w:rsid w:val="00EB708B"/>
    <w:rsid w:val="00EC3933"/>
    <w:rsid w:val="00EC3979"/>
    <w:rsid w:val="00EC54D5"/>
    <w:rsid w:val="00ED0EF3"/>
    <w:rsid w:val="00ED4D82"/>
    <w:rsid w:val="00EE1A82"/>
    <w:rsid w:val="00EE1C84"/>
    <w:rsid w:val="00EF17DD"/>
    <w:rsid w:val="00EF33F4"/>
    <w:rsid w:val="00EF76CA"/>
    <w:rsid w:val="00F014DE"/>
    <w:rsid w:val="00F02B99"/>
    <w:rsid w:val="00F03354"/>
    <w:rsid w:val="00F07871"/>
    <w:rsid w:val="00F14424"/>
    <w:rsid w:val="00F1706E"/>
    <w:rsid w:val="00F20759"/>
    <w:rsid w:val="00F20E5D"/>
    <w:rsid w:val="00F2128C"/>
    <w:rsid w:val="00F22A33"/>
    <w:rsid w:val="00F26067"/>
    <w:rsid w:val="00F30F1D"/>
    <w:rsid w:val="00F332B3"/>
    <w:rsid w:val="00F36B2C"/>
    <w:rsid w:val="00F370D1"/>
    <w:rsid w:val="00F37286"/>
    <w:rsid w:val="00F429EB"/>
    <w:rsid w:val="00F4761D"/>
    <w:rsid w:val="00F55D48"/>
    <w:rsid w:val="00F57891"/>
    <w:rsid w:val="00F6207C"/>
    <w:rsid w:val="00F64311"/>
    <w:rsid w:val="00F66922"/>
    <w:rsid w:val="00F830A5"/>
    <w:rsid w:val="00F875E2"/>
    <w:rsid w:val="00F94C3C"/>
    <w:rsid w:val="00F94D0B"/>
    <w:rsid w:val="00F97E46"/>
    <w:rsid w:val="00FA1B72"/>
    <w:rsid w:val="00FA3AEB"/>
    <w:rsid w:val="00FA75A2"/>
    <w:rsid w:val="00FB1164"/>
    <w:rsid w:val="00FC5D46"/>
    <w:rsid w:val="00FC7C75"/>
    <w:rsid w:val="00FD0C7B"/>
    <w:rsid w:val="00FD1A18"/>
    <w:rsid w:val="00FD1D89"/>
    <w:rsid w:val="00FD2218"/>
    <w:rsid w:val="00FD41FA"/>
    <w:rsid w:val="00FE453F"/>
    <w:rsid w:val="00FE75A0"/>
    <w:rsid w:val="00FF1B05"/>
    <w:rsid w:val="00FF1EAA"/>
    <w:rsid w:val="00FF2852"/>
    <w:rsid w:val="00FF3D8D"/>
    <w:rsid w:val="064E9776"/>
    <w:rsid w:val="0718CDEE"/>
    <w:rsid w:val="0CDEC2B4"/>
    <w:rsid w:val="0F426505"/>
    <w:rsid w:val="141DC716"/>
    <w:rsid w:val="1FB689CA"/>
    <w:rsid w:val="3BCDBB52"/>
    <w:rsid w:val="460A61BF"/>
    <w:rsid w:val="48554668"/>
    <w:rsid w:val="4FE2725C"/>
    <w:rsid w:val="53EDFCF2"/>
    <w:rsid w:val="5A83883D"/>
    <w:rsid w:val="5A9BA92B"/>
    <w:rsid w:val="68141350"/>
    <w:rsid w:val="6D222A95"/>
    <w:rsid w:val="70A3CE95"/>
    <w:rsid w:val="722313C9"/>
    <w:rsid w:val="7526E91F"/>
    <w:rsid w:val="78362E6E"/>
    <w:rsid w:val="785F441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E4F4BA"/>
  <w15:docId w15:val="{2D772955-A830-4154-A565-4CA8DB9C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79"/>
    <w:pPr>
      <w:spacing w:line="240" w:lineRule="auto"/>
      <w:jc w:val="both"/>
    </w:pPr>
    <w:rPr>
      <w:rFonts w:ascii="Arial" w:hAnsi="Arial"/>
      <w:color w:val="58595B"/>
      <w:sz w:val="20"/>
    </w:rPr>
  </w:style>
  <w:style w:type="paragraph" w:styleId="Ttulo1">
    <w:name w:val="heading 1"/>
    <w:basedOn w:val="Normal"/>
    <w:next w:val="Normal"/>
    <w:link w:val="Ttulo1Car"/>
    <w:uiPriority w:val="9"/>
    <w:qFormat/>
    <w:rsid w:val="00D429CA"/>
    <w:pPr>
      <w:pBdr>
        <w:top w:val="nil"/>
        <w:left w:val="nil"/>
        <w:bottom w:val="nil"/>
        <w:right w:val="nil"/>
        <w:between w:val="nil"/>
      </w:pBdr>
      <w:spacing w:after="320"/>
      <w:outlineLvl w:val="0"/>
    </w:pPr>
    <w:rPr>
      <w:b/>
      <w:color w:val="913592"/>
      <w:sz w:val="28"/>
    </w:rPr>
  </w:style>
  <w:style w:type="paragraph" w:styleId="Ttulo2">
    <w:name w:val="heading 2"/>
    <w:basedOn w:val="Normal"/>
    <w:next w:val="Normal"/>
    <w:link w:val="Ttulo2Car"/>
    <w:unhideWhenUsed/>
    <w:qFormat/>
    <w:rsid w:val="00204F8E"/>
    <w:pPr>
      <w:keepNext/>
      <w:keepLines/>
      <w:spacing w:before="360" w:after="200"/>
      <w:outlineLvl w:val="1"/>
    </w:pPr>
    <w:rPr>
      <w:rFonts w:cs="Arial"/>
      <w:b/>
      <w:sz w:val="24"/>
    </w:rPr>
  </w:style>
  <w:style w:type="paragraph" w:styleId="Ttulo3">
    <w:name w:val="heading 3"/>
    <w:basedOn w:val="Normal"/>
    <w:next w:val="Normal"/>
    <w:link w:val="Ttulo3Car"/>
    <w:uiPriority w:val="9"/>
    <w:unhideWhenUsed/>
    <w:qFormat/>
    <w:rsid w:val="00204F8E"/>
    <w:pPr>
      <w:keepNext/>
      <w:keepLines/>
      <w:spacing w:before="280" w:after="200"/>
      <w:outlineLvl w:val="2"/>
    </w:pPr>
    <w:rPr>
      <w:b/>
      <w:sz w:val="22"/>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Bullet Points,Bullets,Colorful List - Accent 11,Dot pt,F5 List Paragraph,Indicator Text,List Paragraph (numbered (a)),List Paragraph Char Char Char,List Paragraph1,List_Paragraph,Multilevel para_II,No Spacing1,Numbered Para,References,l"/>
    <w:basedOn w:val="Normal"/>
    <w:link w:val="PrrafodelistaCar"/>
    <w:uiPriority w:val="34"/>
    <w:qFormat/>
    <w:rsid w:val="00BD1654"/>
    <w:pPr>
      <w:ind w:left="720"/>
      <w:contextualSpacing/>
    </w:pPr>
  </w:style>
  <w:style w:type="paragraph" w:styleId="Textodeglobo">
    <w:name w:val="Balloon Text"/>
    <w:basedOn w:val="Normal"/>
    <w:link w:val="TextodegloboCar"/>
    <w:uiPriority w:val="99"/>
    <w:semiHidden/>
    <w:unhideWhenUsed/>
    <w:rsid w:val="005A1B5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B56"/>
    <w:rPr>
      <w:rFonts w:ascii="Segoe UI" w:hAnsi="Segoe UI" w:cs="Segoe UI"/>
      <w:sz w:val="18"/>
      <w:szCs w:val="18"/>
    </w:rPr>
  </w:style>
  <w:style w:type="paragraph" w:styleId="Encabezado">
    <w:name w:val="header"/>
    <w:basedOn w:val="Normal"/>
    <w:link w:val="EncabezadoCar"/>
    <w:uiPriority w:val="99"/>
    <w:unhideWhenUsed/>
    <w:rsid w:val="00DC2155"/>
    <w:pPr>
      <w:tabs>
        <w:tab w:val="center" w:pos="4680"/>
        <w:tab w:val="right" w:pos="9360"/>
      </w:tabs>
      <w:spacing w:after="0"/>
    </w:pPr>
  </w:style>
  <w:style w:type="character" w:customStyle="1" w:styleId="EncabezadoCar">
    <w:name w:val="Encabezado Car"/>
    <w:basedOn w:val="Fuentedeprrafopredeter"/>
    <w:link w:val="Encabezado"/>
    <w:uiPriority w:val="99"/>
    <w:rsid w:val="00DC2155"/>
  </w:style>
  <w:style w:type="paragraph" w:styleId="Piedepgina">
    <w:name w:val="footer"/>
    <w:basedOn w:val="Normal"/>
    <w:link w:val="PiedepginaCar"/>
    <w:uiPriority w:val="99"/>
    <w:unhideWhenUsed/>
    <w:rsid w:val="00DC2155"/>
    <w:pPr>
      <w:tabs>
        <w:tab w:val="center" w:pos="4680"/>
        <w:tab w:val="right" w:pos="9360"/>
      </w:tabs>
      <w:spacing w:after="0"/>
    </w:pPr>
  </w:style>
  <w:style w:type="character" w:customStyle="1" w:styleId="PiedepginaCar">
    <w:name w:val="Pie de página Car"/>
    <w:basedOn w:val="Fuentedeprrafopredeter"/>
    <w:link w:val="Piedepgina"/>
    <w:uiPriority w:val="99"/>
    <w:rsid w:val="00DC215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sz w:val="20"/>
      <w:szCs w:val="20"/>
    </w:rPr>
  </w:style>
  <w:style w:type="character" w:styleId="Hipervnculo">
    <w:name w:val="Hyperlink"/>
    <w:basedOn w:val="Fuentedeprrafopredeter"/>
    <w:uiPriority w:val="99"/>
    <w:unhideWhenUsed/>
    <w:rsid w:val="007C6E3F"/>
    <w:rPr>
      <w:color w:val="0563C1" w:themeColor="hyperlink"/>
      <w:u w:val="single"/>
    </w:rPr>
  </w:style>
  <w:style w:type="character" w:customStyle="1" w:styleId="UnresolvedMention1">
    <w:name w:val="Unresolved Mention1"/>
    <w:basedOn w:val="Fuentedeprrafopredeter"/>
    <w:uiPriority w:val="99"/>
    <w:semiHidden/>
    <w:unhideWhenUsed/>
    <w:rsid w:val="007C6E3F"/>
    <w:rPr>
      <w:color w:val="605E5C"/>
      <w:shd w:val="clear" w:color="auto" w:fill="E1DFDD"/>
    </w:rPr>
  </w:style>
  <w:style w:type="character" w:styleId="Textoennegrita">
    <w:name w:val="Strong"/>
    <w:basedOn w:val="Fuentedeprrafopredeter"/>
    <w:uiPriority w:val="22"/>
    <w:qFormat/>
    <w:rsid w:val="00931003"/>
    <w:rPr>
      <w:b/>
      <w:bCs/>
    </w:rPr>
  </w:style>
  <w:style w:type="character" w:styleId="Hipervnculovisitado">
    <w:name w:val="FollowedHyperlink"/>
    <w:basedOn w:val="Fuentedeprrafopredeter"/>
    <w:uiPriority w:val="99"/>
    <w:semiHidden/>
    <w:unhideWhenUsed/>
    <w:rsid w:val="005D6B94"/>
    <w:rPr>
      <w:color w:val="954F72" w:themeColor="followedHyperlink"/>
      <w:u w:val="single"/>
    </w:rPr>
  </w:style>
  <w:style w:type="paragraph" w:styleId="TtuloTDC">
    <w:name w:val="TOC Heading"/>
    <w:basedOn w:val="Ttulo1"/>
    <w:next w:val="Normal"/>
    <w:uiPriority w:val="39"/>
    <w:unhideWhenUsed/>
    <w:qFormat/>
    <w:rsid w:val="005D005E"/>
    <w:pPr>
      <w:keepNext/>
      <w:keepLines/>
      <w:pBdr>
        <w:top w:val="none" w:sz="0" w:space="0" w:color="auto"/>
        <w:left w:val="none" w:sz="0" w:space="0" w:color="auto"/>
        <w:bottom w:val="none" w:sz="0" w:space="0" w:color="auto"/>
        <w:right w:val="none" w:sz="0" w:space="0" w:color="auto"/>
        <w:between w:val="none" w:sz="0" w:space="0" w:color="auto"/>
      </w:pBdr>
      <w:spacing w:before="240"/>
      <w:outlineLvl w:val="9"/>
    </w:pPr>
    <w:rPr>
      <w:rFonts w:asciiTheme="majorHAnsi" w:eastAsiaTheme="majorEastAsia" w:hAnsiTheme="majorHAnsi" w:cstheme="majorBidi"/>
      <w:b w:val="0"/>
      <w:smallCaps/>
      <w:color w:val="2F5496" w:themeColor="accent1" w:themeShade="BF"/>
      <w:sz w:val="32"/>
      <w:szCs w:val="32"/>
    </w:rPr>
  </w:style>
  <w:style w:type="paragraph" w:styleId="TDC1">
    <w:name w:val="toc 1"/>
    <w:basedOn w:val="Normal"/>
    <w:next w:val="Normal"/>
    <w:autoRedefine/>
    <w:uiPriority w:val="39"/>
    <w:unhideWhenUsed/>
    <w:rsid w:val="005D005E"/>
    <w:pPr>
      <w:spacing w:after="100"/>
    </w:pPr>
  </w:style>
  <w:style w:type="paragraph" w:styleId="Revisin">
    <w:name w:val="Revision"/>
    <w:hidden/>
    <w:uiPriority w:val="99"/>
    <w:semiHidden/>
    <w:rsid w:val="00E42E59"/>
    <w:pPr>
      <w:spacing w:after="0" w:line="240" w:lineRule="auto"/>
    </w:pPr>
  </w:style>
  <w:style w:type="paragraph" w:styleId="TDC2">
    <w:name w:val="toc 2"/>
    <w:basedOn w:val="Normal"/>
    <w:next w:val="Normal"/>
    <w:autoRedefine/>
    <w:uiPriority w:val="39"/>
    <w:unhideWhenUsed/>
    <w:rsid w:val="00E42E59"/>
    <w:pPr>
      <w:spacing w:after="100"/>
      <w:ind w:left="220"/>
    </w:pPr>
  </w:style>
  <w:style w:type="paragraph" w:styleId="TDC3">
    <w:name w:val="toc 3"/>
    <w:basedOn w:val="Normal"/>
    <w:next w:val="Normal"/>
    <w:autoRedefine/>
    <w:uiPriority w:val="39"/>
    <w:unhideWhenUsed/>
    <w:rsid w:val="00E42E59"/>
    <w:pPr>
      <w:spacing w:after="100"/>
      <w:ind w:left="440"/>
    </w:pPr>
  </w:style>
  <w:style w:type="character" w:customStyle="1" w:styleId="Ttulo1Car">
    <w:name w:val="Título 1 Car"/>
    <w:basedOn w:val="Fuentedeprrafopredeter"/>
    <w:link w:val="Ttulo1"/>
    <w:uiPriority w:val="9"/>
    <w:rsid w:val="00D429CA"/>
    <w:rPr>
      <w:rFonts w:ascii="Arial" w:hAnsi="Arial"/>
      <w:b/>
      <w:color w:val="913592"/>
      <w:sz w:val="28"/>
    </w:rPr>
  </w:style>
  <w:style w:type="character" w:customStyle="1" w:styleId="Ttulo2Car">
    <w:name w:val="Título 2 Car"/>
    <w:basedOn w:val="Fuentedeprrafopredeter"/>
    <w:link w:val="Ttulo2"/>
    <w:rsid w:val="00204F8E"/>
    <w:rPr>
      <w:rFonts w:ascii="Arial" w:hAnsi="Arial" w:cs="Arial"/>
      <w:b/>
      <w:color w:val="58595B"/>
      <w:sz w:val="24"/>
    </w:rPr>
  </w:style>
  <w:style w:type="paragraph" w:styleId="NormalWeb">
    <w:name w:val="Normal (Web)"/>
    <w:basedOn w:val="Normal"/>
    <w:uiPriority w:val="99"/>
    <w:unhideWhenUsed/>
    <w:rsid w:val="00E42E59"/>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Ttulo3Car">
    <w:name w:val="Título 3 Car"/>
    <w:basedOn w:val="Fuentedeprrafopredeter"/>
    <w:link w:val="Ttulo3"/>
    <w:uiPriority w:val="9"/>
    <w:rsid w:val="00204F8E"/>
    <w:rPr>
      <w:rFonts w:ascii="Arial" w:hAnsi="Arial"/>
      <w:b/>
      <w:color w:val="58595B"/>
      <w:szCs w:val="28"/>
    </w:rPr>
  </w:style>
  <w:style w:type="paragraph" w:styleId="Cita">
    <w:name w:val="Quote"/>
    <w:basedOn w:val="Normal"/>
    <w:next w:val="Normal"/>
    <w:link w:val="CitaCar"/>
    <w:uiPriority w:val="29"/>
    <w:qFormat/>
    <w:rsid w:val="00E42E59"/>
    <w:pPr>
      <w:spacing w:before="200"/>
      <w:ind w:left="864" w:right="864"/>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E42E59"/>
    <w:rPr>
      <w:rFonts w:asciiTheme="minorHAnsi" w:eastAsiaTheme="minorHAnsi" w:hAnsiTheme="minorHAnsi" w:cstheme="minorBidi"/>
      <w:i/>
      <w:iCs/>
      <w:color w:val="404040" w:themeColor="text1" w:themeTint="BF"/>
    </w:rPr>
  </w:style>
  <w:style w:type="paragraph" w:styleId="Textonotapie">
    <w:name w:val="footnote text"/>
    <w:aliases w:val="Footnote,12pt,single space,FOOTNOTES,fn,12pt Знак Знак Знак Знак Знак,12pt Знак Знак Знак Знак,ft,ADB,WB-Fußnotentext,Fußnote,Geneva 9,Font: Geneva 9,Boston 10,f,12pt Знак Знак Знак Знак Знак1,12,12 Знак Знак,12 Знак,5,footnote text"/>
    <w:basedOn w:val="Normal"/>
    <w:link w:val="TextonotapieCar"/>
    <w:uiPriority w:val="99"/>
    <w:unhideWhenUsed/>
    <w:qFormat/>
    <w:rsid w:val="007641D6"/>
    <w:pPr>
      <w:spacing w:after="0"/>
    </w:pPr>
    <w:rPr>
      <w:rFonts w:eastAsiaTheme="minorHAnsi" w:cstheme="minorBidi"/>
      <w:color w:val="913592"/>
      <w:sz w:val="16"/>
      <w:szCs w:val="20"/>
    </w:rPr>
  </w:style>
  <w:style w:type="character" w:customStyle="1" w:styleId="TextonotapieCar">
    <w:name w:val="Texto nota pie Car"/>
    <w:aliases w:val="Footnote Car,12pt Car,single space Car,FOOTNOTES Car,fn Car,12pt Знак Знак Знак Знак Знак Car,12pt Знак Знак Знак Знак Car,ft Car,ADB Car,WB-Fußnotentext Car,Fußnote Car,Geneva 9 Car,Font: Geneva 9 Car,Boston 10 Car,f Car,12 Car,5 Car"/>
    <w:basedOn w:val="Fuentedeprrafopredeter"/>
    <w:link w:val="Textonotapie"/>
    <w:uiPriority w:val="99"/>
    <w:rsid w:val="007641D6"/>
    <w:rPr>
      <w:rFonts w:ascii="Arial" w:eastAsiaTheme="minorHAnsi" w:hAnsi="Arial" w:cstheme="minorBidi"/>
      <w:color w:val="913592"/>
      <w:sz w:val="16"/>
      <w:szCs w:val="20"/>
    </w:rPr>
  </w:style>
  <w:style w:type="character" w:styleId="Refdenotaalpie">
    <w:name w:val="footnote reference"/>
    <w:aliases w:val="ftref,16 Point,Superscript 6 Point,Ref,de nota al pie,Знак сноски 1,Знак сноски-FN,Ciae niinee-FN,Referencia nota al pie,BVI fnr,BVI fnr Car Car,BVI fnr Car,BVI fnr Car Car Car Car,Footnote text,fr,Footnote Reference Superscript,4_G"/>
    <w:basedOn w:val="Fuentedeprrafopredeter"/>
    <w:link w:val="Char2"/>
    <w:uiPriority w:val="99"/>
    <w:unhideWhenUsed/>
    <w:qFormat/>
    <w:rsid w:val="00E42E59"/>
    <w:rPr>
      <w:vertAlign w:val="superscript"/>
    </w:rPr>
  </w:style>
  <w:style w:type="table" w:styleId="Tablaconcuadrcula">
    <w:name w:val="Table Grid"/>
    <w:basedOn w:val="Tablanormal"/>
    <w:uiPriority w:val="59"/>
    <w:rsid w:val="00E42E5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qFormat/>
    <w:rsid w:val="00E42E59"/>
    <w:pPr>
      <w:keepNext/>
      <w:pBdr>
        <w:top w:val="nil"/>
        <w:left w:val="nil"/>
        <w:bottom w:val="nil"/>
        <w:right w:val="nil"/>
        <w:between w:val="nil"/>
      </w:pBdr>
      <w:spacing w:after="60"/>
      <w:jc w:val="center"/>
    </w:pPr>
    <w:rPr>
      <w:rFonts w:ascii="Times New Roman" w:eastAsia="Batang" w:hAnsi="Times New Roman" w:cs="Times New Roman"/>
      <w:b/>
      <w:color w:val="000000" w:themeColor="text1"/>
      <w:sz w:val="18"/>
      <w:szCs w:val="18"/>
      <w:lang w:eastAsia="ja-JP"/>
    </w:rPr>
  </w:style>
  <w:style w:type="paragraph" w:styleId="Textonotaalfinal">
    <w:name w:val="endnote text"/>
    <w:basedOn w:val="Normal"/>
    <w:link w:val="TextonotaalfinalCar"/>
    <w:uiPriority w:val="99"/>
    <w:semiHidden/>
    <w:unhideWhenUsed/>
    <w:rsid w:val="00E42E59"/>
    <w:pPr>
      <w:spacing w:after="0"/>
    </w:pPr>
    <w:rPr>
      <w:rFonts w:asciiTheme="minorHAnsi" w:eastAsiaTheme="minorHAnsi" w:hAnsiTheme="minorHAnsi" w:cstheme="minorBidi"/>
      <w:szCs w:val="20"/>
    </w:rPr>
  </w:style>
  <w:style w:type="character" w:customStyle="1" w:styleId="TextonotaalfinalCar">
    <w:name w:val="Texto nota al final Car"/>
    <w:basedOn w:val="Fuentedeprrafopredeter"/>
    <w:link w:val="Textonotaalfinal"/>
    <w:uiPriority w:val="99"/>
    <w:semiHidden/>
    <w:rsid w:val="00E42E59"/>
    <w:rPr>
      <w:rFonts w:asciiTheme="minorHAnsi" w:eastAsiaTheme="minorHAnsi" w:hAnsiTheme="minorHAnsi" w:cstheme="minorBidi"/>
      <w:sz w:val="20"/>
      <w:szCs w:val="20"/>
    </w:rPr>
  </w:style>
  <w:style w:type="character" w:styleId="Refdenotaalfinal">
    <w:name w:val="endnote reference"/>
    <w:basedOn w:val="Fuentedeprrafopredeter"/>
    <w:uiPriority w:val="99"/>
    <w:semiHidden/>
    <w:unhideWhenUsed/>
    <w:rsid w:val="00E42E59"/>
    <w:rPr>
      <w:vertAlign w:val="superscript"/>
    </w:rPr>
  </w:style>
  <w:style w:type="numbering" w:customStyle="1" w:styleId="1">
    <w:name w:val="Нет списка1"/>
    <w:next w:val="Sinlista"/>
    <w:uiPriority w:val="99"/>
    <w:semiHidden/>
    <w:unhideWhenUsed/>
    <w:rsid w:val="00E42E59"/>
  </w:style>
  <w:style w:type="paragraph" w:customStyle="1" w:styleId="xl67">
    <w:name w:val="xl67"/>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val="ru-RU" w:eastAsia="ru-RU"/>
    </w:rPr>
  </w:style>
  <w:style w:type="paragraph" w:customStyle="1" w:styleId="xl68">
    <w:name w:val="xl68"/>
    <w:basedOn w:val="Normal"/>
    <w:uiPriority w:val="99"/>
    <w:rsid w:val="00E42E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sz w:val="18"/>
      <w:szCs w:val="18"/>
      <w:lang w:val="ru-RU" w:eastAsia="ru-RU"/>
    </w:rPr>
  </w:style>
  <w:style w:type="paragraph" w:customStyle="1" w:styleId="xl69">
    <w:name w:val="xl69"/>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70">
    <w:name w:val="xl70"/>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71">
    <w:name w:val="xl71"/>
    <w:basedOn w:val="Normal"/>
    <w:uiPriority w:val="99"/>
    <w:rsid w:val="00E42E59"/>
    <w:pP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72">
    <w:name w:val="xl72"/>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ru-RU" w:eastAsia="ru-RU"/>
    </w:rPr>
  </w:style>
  <w:style w:type="paragraph" w:customStyle="1" w:styleId="xl73">
    <w:name w:val="xl73"/>
    <w:basedOn w:val="Normal"/>
    <w:uiPriority w:val="99"/>
    <w:rsid w:val="00E42E59"/>
    <w:pP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74">
    <w:name w:val="xl74"/>
    <w:basedOn w:val="Normal"/>
    <w:uiPriority w:val="99"/>
    <w:rsid w:val="00E42E59"/>
    <w:pPr>
      <w:shd w:val="clear" w:color="000000" w:fill="CCFFFF"/>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75">
    <w:name w:val="xl75"/>
    <w:basedOn w:val="Normal"/>
    <w:uiPriority w:val="99"/>
    <w:rsid w:val="00E42E59"/>
    <w:pP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76">
    <w:name w:val="xl76"/>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77">
    <w:name w:val="xl77"/>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78">
    <w:name w:val="xl78"/>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79">
    <w:name w:val="xl79"/>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80">
    <w:name w:val="xl80"/>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81">
    <w:name w:val="xl81"/>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Times New Roman" w:eastAsia="Times New Roman" w:hAnsi="Times New Roman" w:cs="Times New Roman"/>
      <w:sz w:val="18"/>
      <w:szCs w:val="18"/>
      <w:lang w:val="ru-RU" w:eastAsia="ru-RU"/>
    </w:rPr>
  </w:style>
  <w:style w:type="paragraph" w:customStyle="1" w:styleId="xl82">
    <w:name w:val="xl82"/>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83">
    <w:name w:val="xl83"/>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eastAsia="ru-RU"/>
    </w:rPr>
  </w:style>
  <w:style w:type="paragraph" w:customStyle="1" w:styleId="xl84">
    <w:name w:val="xl84"/>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Times New Roman" w:eastAsia="Times New Roman" w:hAnsi="Times New Roman" w:cs="Times New Roman"/>
      <w:b/>
      <w:bCs/>
      <w:sz w:val="18"/>
      <w:szCs w:val="18"/>
      <w:lang w:val="ru-RU" w:eastAsia="ru-RU"/>
    </w:rPr>
  </w:style>
  <w:style w:type="paragraph" w:customStyle="1" w:styleId="xl85">
    <w:name w:val="xl85"/>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86">
    <w:name w:val="xl86"/>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eastAsia="ru-RU"/>
    </w:rPr>
  </w:style>
  <w:style w:type="paragraph" w:customStyle="1" w:styleId="xl87">
    <w:name w:val="xl87"/>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18"/>
      <w:szCs w:val="18"/>
      <w:lang w:val="ru-RU" w:eastAsia="ru-RU"/>
    </w:rPr>
  </w:style>
  <w:style w:type="paragraph" w:customStyle="1" w:styleId="xl88">
    <w:name w:val="xl88"/>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89">
    <w:name w:val="xl89"/>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lang w:val="ru-RU" w:eastAsia="ru-RU"/>
    </w:rPr>
  </w:style>
  <w:style w:type="paragraph" w:customStyle="1" w:styleId="xl90">
    <w:name w:val="xl90"/>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b/>
      <w:bCs/>
      <w:sz w:val="18"/>
      <w:szCs w:val="18"/>
      <w:lang w:val="ru-RU" w:eastAsia="ru-RU"/>
    </w:rPr>
  </w:style>
  <w:style w:type="paragraph" w:customStyle="1" w:styleId="xl91">
    <w:name w:val="xl91"/>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sz w:val="18"/>
      <w:szCs w:val="18"/>
      <w:lang w:val="ru-RU" w:eastAsia="ru-RU"/>
    </w:rPr>
  </w:style>
  <w:style w:type="paragraph" w:customStyle="1" w:styleId="xl92">
    <w:name w:val="xl92"/>
    <w:basedOn w:val="Normal"/>
    <w:uiPriority w:val="99"/>
    <w:rsid w:val="00E42E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sz w:val="18"/>
      <w:szCs w:val="18"/>
      <w:lang w:val="ru-RU" w:eastAsia="ru-RU"/>
    </w:rPr>
  </w:style>
  <w:style w:type="paragraph" w:customStyle="1" w:styleId="xl93">
    <w:name w:val="xl93"/>
    <w:basedOn w:val="Normal"/>
    <w:uiPriority w:val="99"/>
    <w:rsid w:val="00E42E59"/>
    <w:pPr>
      <w:pBdr>
        <w:top w:val="single" w:sz="4" w:space="0" w:color="auto"/>
        <w:left w:val="single" w:sz="4" w:space="9" w:color="auto"/>
        <w:bottom w:val="single" w:sz="4" w:space="0" w:color="auto"/>
        <w:right w:val="single" w:sz="4" w:space="0" w:color="auto"/>
      </w:pBdr>
      <w:shd w:val="clear" w:color="000000" w:fill="CCFFFF"/>
      <w:spacing w:before="100" w:beforeAutospacing="1" w:after="100" w:afterAutospacing="1"/>
      <w:ind w:firstLineChars="100" w:firstLine="100"/>
      <w:textAlignment w:val="center"/>
    </w:pPr>
    <w:rPr>
      <w:rFonts w:ascii="Times New Roman" w:eastAsia="Times New Roman" w:hAnsi="Times New Roman" w:cs="Times New Roman"/>
      <w:sz w:val="18"/>
      <w:szCs w:val="18"/>
      <w:lang w:val="ru-RU" w:eastAsia="ru-RU"/>
    </w:rPr>
  </w:style>
  <w:style w:type="paragraph" w:customStyle="1" w:styleId="xl94">
    <w:name w:val="xl94"/>
    <w:basedOn w:val="Normal"/>
    <w:uiPriority w:val="99"/>
    <w:rsid w:val="00E42E59"/>
    <w:pPr>
      <w:pBdr>
        <w:top w:val="single" w:sz="4" w:space="0" w:color="auto"/>
        <w:left w:val="single" w:sz="4" w:space="9" w:color="auto"/>
        <w:bottom w:val="single" w:sz="4" w:space="0" w:color="auto"/>
        <w:right w:val="single" w:sz="4" w:space="0" w:color="auto"/>
      </w:pBdr>
      <w:shd w:val="clear" w:color="000000" w:fill="CCFFFF"/>
      <w:spacing w:before="100" w:beforeAutospacing="1" w:after="100" w:afterAutospacing="1"/>
      <w:ind w:firstLineChars="100" w:firstLine="100"/>
      <w:textAlignment w:val="center"/>
    </w:pPr>
    <w:rPr>
      <w:rFonts w:ascii="Times New Roman" w:eastAsia="Times New Roman" w:hAnsi="Times New Roman" w:cs="Times New Roman"/>
      <w:sz w:val="18"/>
      <w:szCs w:val="18"/>
      <w:lang w:val="ru-RU" w:eastAsia="ru-RU"/>
    </w:rPr>
  </w:style>
  <w:style w:type="paragraph" w:customStyle="1" w:styleId="xl95">
    <w:name w:val="xl95"/>
    <w:basedOn w:val="Normal"/>
    <w:uiPriority w:val="99"/>
    <w:rsid w:val="00E42E59"/>
    <w:pPr>
      <w:spacing w:before="100" w:beforeAutospacing="1" w:after="100" w:afterAutospacing="1"/>
    </w:pPr>
    <w:rPr>
      <w:rFonts w:ascii="Times New Roman" w:eastAsia="Times New Roman" w:hAnsi="Times New Roman" w:cs="Times New Roman"/>
      <w:b/>
      <w:bCs/>
      <w:sz w:val="24"/>
      <w:szCs w:val="24"/>
      <w:u w:val="single"/>
      <w:lang w:val="ru-RU" w:eastAsia="ru-RU"/>
    </w:rPr>
  </w:style>
  <w:style w:type="paragraph" w:customStyle="1" w:styleId="xl96">
    <w:name w:val="xl96"/>
    <w:basedOn w:val="Normal"/>
    <w:uiPriority w:val="99"/>
    <w:rsid w:val="00E42E59"/>
    <w:pPr>
      <w:spacing w:before="100" w:beforeAutospacing="1" w:after="100" w:afterAutospacing="1"/>
    </w:pPr>
    <w:rPr>
      <w:rFonts w:ascii="Times New Roman" w:eastAsia="Times New Roman" w:hAnsi="Times New Roman" w:cs="Times New Roman"/>
      <w:b/>
      <w:bCs/>
      <w:sz w:val="18"/>
      <w:szCs w:val="18"/>
      <w:u w:val="single"/>
      <w:lang w:val="ru-RU" w:eastAsia="ru-RU"/>
    </w:rPr>
  </w:style>
  <w:style w:type="paragraph" w:customStyle="1" w:styleId="xl97">
    <w:name w:val="xl97"/>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Normal"/>
    <w:uiPriority w:val="99"/>
    <w:rsid w:val="00E42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18"/>
      <w:szCs w:val="18"/>
      <w:lang w:val="ru-RU" w:eastAsia="ru-RU"/>
    </w:rPr>
  </w:style>
  <w:style w:type="paragraph" w:customStyle="1" w:styleId="xl99">
    <w:name w:val="xl99"/>
    <w:basedOn w:val="Normal"/>
    <w:uiPriority w:val="99"/>
    <w:rsid w:val="00E42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eastAsia="ru-RU"/>
    </w:rPr>
  </w:style>
  <w:style w:type="paragraph" w:customStyle="1" w:styleId="xl100">
    <w:name w:val="xl100"/>
    <w:basedOn w:val="Normal"/>
    <w:uiPriority w:val="99"/>
    <w:rsid w:val="00E42E59"/>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eastAsia="ru-RU"/>
    </w:rPr>
  </w:style>
  <w:style w:type="paragraph" w:customStyle="1" w:styleId="xl101">
    <w:name w:val="xl101"/>
    <w:basedOn w:val="Normal"/>
    <w:uiPriority w:val="99"/>
    <w:rsid w:val="00E42E59"/>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eastAsia="ru-RU"/>
    </w:rPr>
  </w:style>
  <w:style w:type="paragraph" w:customStyle="1" w:styleId="xl102">
    <w:name w:val="xl102"/>
    <w:basedOn w:val="Normal"/>
    <w:uiPriority w:val="99"/>
    <w:rsid w:val="00E42E5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eastAsia="ru-RU"/>
    </w:rPr>
  </w:style>
  <w:style w:type="paragraph" w:customStyle="1" w:styleId="xl103">
    <w:name w:val="xl103"/>
    <w:basedOn w:val="Normal"/>
    <w:uiPriority w:val="99"/>
    <w:rsid w:val="00E42E5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sz w:val="18"/>
      <w:szCs w:val="18"/>
      <w:lang w:val="ru-RU" w:eastAsia="ru-RU"/>
    </w:rPr>
  </w:style>
  <w:style w:type="numbering" w:customStyle="1" w:styleId="NoList1">
    <w:name w:val="No List1"/>
    <w:next w:val="Sinlista"/>
    <w:uiPriority w:val="99"/>
    <w:semiHidden/>
    <w:unhideWhenUsed/>
    <w:rsid w:val="00E42E59"/>
  </w:style>
  <w:style w:type="table" w:customStyle="1" w:styleId="TableGrid1">
    <w:name w:val="Table Grid1"/>
    <w:basedOn w:val="Tablanormal"/>
    <w:next w:val="Tablaconcuadrcula"/>
    <w:uiPriority w:val="39"/>
    <w:rsid w:val="00E42E5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Tablanormal"/>
    <w:next w:val="Tablaconcuadrcula"/>
    <w:uiPriority w:val="59"/>
    <w:rsid w:val="00E42E59"/>
    <w:pPr>
      <w:spacing w:after="0" w:line="240" w:lineRule="auto"/>
    </w:pPr>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Fuentedeprrafopredeter"/>
    <w:rsid w:val="00E42E59"/>
  </w:style>
  <w:style w:type="character" w:customStyle="1" w:styleId="UnresolvedMention11">
    <w:name w:val="Unresolved Mention11"/>
    <w:basedOn w:val="Fuentedeprrafopredeter"/>
    <w:uiPriority w:val="99"/>
    <w:semiHidden/>
    <w:unhideWhenUsed/>
    <w:rsid w:val="00E42E59"/>
    <w:rPr>
      <w:color w:val="808080"/>
      <w:shd w:val="clear" w:color="auto" w:fill="E6E6E6"/>
    </w:rPr>
  </w:style>
  <w:style w:type="paragraph" w:styleId="Sinespaciado">
    <w:name w:val="No Spacing"/>
    <w:basedOn w:val="Normal"/>
    <w:uiPriority w:val="1"/>
    <w:qFormat/>
    <w:rsid w:val="00E42E59"/>
    <w:pPr>
      <w:spacing w:after="0"/>
    </w:pPr>
    <w:rPr>
      <w:rFonts w:ascii="Times New Roman" w:eastAsiaTheme="minorHAnsi" w:hAnsi="Times New Roman" w:cs="Times New Roman"/>
    </w:rPr>
  </w:style>
  <w:style w:type="table" w:customStyle="1" w:styleId="TableGrid27">
    <w:name w:val="Table Grid27"/>
    <w:basedOn w:val="Tablanormal"/>
    <w:next w:val="Tablaconcuadrcula"/>
    <w:uiPriority w:val="59"/>
    <w:rsid w:val="00E42E5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E42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ru-RU" w:eastAsia="ru-RU"/>
    </w:rPr>
  </w:style>
  <w:style w:type="character" w:customStyle="1" w:styleId="HTMLconformatoprevioCar">
    <w:name w:val="HTML con formato previo Car"/>
    <w:basedOn w:val="Fuentedeprrafopredeter"/>
    <w:link w:val="HTMLconformatoprevio"/>
    <w:uiPriority w:val="99"/>
    <w:rsid w:val="00E42E59"/>
    <w:rPr>
      <w:rFonts w:ascii="Courier New" w:eastAsia="Times New Roman" w:hAnsi="Courier New" w:cs="Courier New"/>
      <w:sz w:val="20"/>
      <w:szCs w:val="20"/>
      <w:lang w:val="ru-RU" w:eastAsia="ru-RU"/>
    </w:rPr>
  </w:style>
  <w:style w:type="character" w:customStyle="1" w:styleId="Ttulo4Car">
    <w:name w:val="Título 4 Car"/>
    <w:basedOn w:val="Fuentedeprrafopredeter"/>
    <w:link w:val="Ttulo4"/>
    <w:rsid w:val="00E42E59"/>
    <w:rPr>
      <w:b/>
      <w:sz w:val="24"/>
      <w:szCs w:val="24"/>
    </w:rPr>
  </w:style>
  <w:style w:type="paragraph" w:customStyle="1" w:styleId="11">
    <w:name w:val="Абзац списка1"/>
    <w:basedOn w:val="Normal"/>
    <w:uiPriority w:val="99"/>
    <w:rsid w:val="00E42E59"/>
    <w:pPr>
      <w:spacing w:after="0"/>
      <w:ind w:left="720"/>
      <w:contextualSpacing/>
    </w:pPr>
    <w:rPr>
      <w:rFonts w:ascii="Times New Roman" w:hAnsi="Times New Roman" w:cs="Times New Roman"/>
      <w:sz w:val="24"/>
      <w:szCs w:val="24"/>
      <w:lang w:val="ru-RU" w:eastAsia="ru-RU"/>
    </w:rPr>
  </w:style>
  <w:style w:type="paragraph" w:customStyle="1" w:styleId="tkRedakcijaSpisok">
    <w:name w:val="_В редакции список (tkRedakcijaSpisok)"/>
    <w:basedOn w:val="Normal"/>
    <w:uiPriority w:val="99"/>
    <w:rsid w:val="00E42E59"/>
    <w:pPr>
      <w:spacing w:after="200" w:line="276" w:lineRule="auto"/>
      <w:ind w:left="1134" w:right="1134"/>
      <w:jc w:val="center"/>
    </w:pPr>
    <w:rPr>
      <w:rFonts w:eastAsia="Times New Roman" w:cs="Arial"/>
      <w:i/>
      <w:iCs/>
      <w:szCs w:val="20"/>
      <w:lang w:val="ru-RU" w:eastAsia="ru-RU"/>
    </w:rPr>
  </w:style>
  <w:style w:type="paragraph" w:customStyle="1" w:styleId="tkRedakcijaTekst">
    <w:name w:val="_В редакции текст (tkRedakcijaTekst)"/>
    <w:basedOn w:val="Normal"/>
    <w:uiPriority w:val="99"/>
    <w:rsid w:val="00E42E59"/>
    <w:pPr>
      <w:spacing w:after="60" w:line="276" w:lineRule="auto"/>
      <w:ind w:firstLine="567"/>
    </w:pPr>
    <w:rPr>
      <w:rFonts w:eastAsia="Times New Roman" w:cs="Arial"/>
      <w:i/>
      <w:iCs/>
      <w:szCs w:val="20"/>
      <w:lang w:val="ru-RU" w:eastAsia="ru-RU"/>
    </w:rPr>
  </w:style>
  <w:style w:type="paragraph" w:customStyle="1" w:styleId="tkKomentarij">
    <w:name w:val="_Комментарий (tkKomentarij)"/>
    <w:basedOn w:val="Normal"/>
    <w:uiPriority w:val="99"/>
    <w:rsid w:val="00E42E59"/>
    <w:pPr>
      <w:spacing w:after="60" w:line="276" w:lineRule="auto"/>
      <w:ind w:firstLine="567"/>
    </w:pPr>
    <w:rPr>
      <w:rFonts w:eastAsia="Times New Roman" w:cs="Arial"/>
      <w:i/>
      <w:iCs/>
      <w:color w:val="006600"/>
      <w:szCs w:val="20"/>
      <w:lang w:val="ru-RU" w:eastAsia="ru-RU"/>
    </w:rPr>
  </w:style>
  <w:style w:type="paragraph" w:customStyle="1" w:styleId="tkNazvanie">
    <w:name w:val="_Название (tkNazvanie)"/>
    <w:basedOn w:val="Normal"/>
    <w:uiPriority w:val="99"/>
    <w:rsid w:val="00E42E59"/>
    <w:pPr>
      <w:spacing w:before="400" w:after="400" w:line="276" w:lineRule="auto"/>
      <w:ind w:left="1134" w:right="1134"/>
      <w:jc w:val="center"/>
    </w:pPr>
    <w:rPr>
      <w:rFonts w:eastAsia="Times New Roman" w:cs="Arial"/>
      <w:b/>
      <w:bCs/>
      <w:sz w:val="24"/>
      <w:szCs w:val="24"/>
      <w:lang w:val="ru-RU" w:eastAsia="ru-RU"/>
    </w:rPr>
  </w:style>
  <w:style w:type="paragraph" w:customStyle="1" w:styleId="tkRekvizit">
    <w:name w:val="_Реквизит (tkRekvizit)"/>
    <w:basedOn w:val="Normal"/>
    <w:uiPriority w:val="99"/>
    <w:rsid w:val="00E42E59"/>
    <w:pPr>
      <w:spacing w:before="200" w:after="200" w:line="276" w:lineRule="auto"/>
      <w:jc w:val="center"/>
    </w:pPr>
    <w:rPr>
      <w:rFonts w:eastAsia="Times New Roman" w:cs="Arial"/>
      <w:i/>
      <w:iCs/>
      <w:szCs w:val="20"/>
      <w:lang w:val="ru-RU" w:eastAsia="ru-RU"/>
    </w:rPr>
  </w:style>
  <w:style w:type="paragraph" w:customStyle="1" w:styleId="tkTekst">
    <w:name w:val="_Текст обычный (tkTekst)"/>
    <w:basedOn w:val="Normal"/>
    <w:uiPriority w:val="99"/>
    <w:rsid w:val="00E42E59"/>
    <w:pPr>
      <w:spacing w:after="60" w:line="276" w:lineRule="auto"/>
      <w:ind w:firstLine="567"/>
    </w:pPr>
    <w:rPr>
      <w:rFonts w:eastAsia="Times New Roman" w:cs="Arial"/>
      <w:szCs w:val="20"/>
      <w:lang w:val="ru-RU" w:eastAsia="ru-RU"/>
    </w:rPr>
  </w:style>
  <w:style w:type="paragraph" w:customStyle="1" w:styleId="tkForma">
    <w:name w:val="_Форма (tkForma)"/>
    <w:basedOn w:val="Normal"/>
    <w:uiPriority w:val="99"/>
    <w:rsid w:val="00E42E59"/>
    <w:pPr>
      <w:spacing w:after="200" w:line="276" w:lineRule="auto"/>
      <w:ind w:left="1134" w:right="1134"/>
      <w:jc w:val="center"/>
    </w:pPr>
    <w:rPr>
      <w:rFonts w:eastAsia="Times New Roman" w:cs="Arial"/>
      <w:b/>
      <w:bCs/>
      <w:caps/>
      <w:sz w:val="24"/>
      <w:szCs w:val="24"/>
      <w:lang w:val="ru-RU" w:eastAsia="ru-RU"/>
    </w:rPr>
  </w:style>
  <w:style w:type="paragraph" w:customStyle="1" w:styleId="tkTablica">
    <w:name w:val="_Текст таблицы (tkTablica)"/>
    <w:basedOn w:val="Normal"/>
    <w:uiPriority w:val="99"/>
    <w:rsid w:val="00E42E59"/>
    <w:pPr>
      <w:spacing w:after="60" w:line="276" w:lineRule="auto"/>
    </w:pPr>
    <w:rPr>
      <w:rFonts w:eastAsia="Times New Roman" w:cs="Arial"/>
      <w:szCs w:val="20"/>
      <w:lang w:val="ru-RU" w:eastAsia="ru-RU"/>
    </w:rPr>
  </w:style>
  <w:style w:type="character" w:customStyle="1" w:styleId="PrrafodelistaCar">
    <w:name w:val="Párrafo de lista Car"/>
    <w:aliases w:val="Bullet Points Car,Bullets Car,Colorful List - Accent 11 Car,Dot pt Car,F5 List Paragraph Car,Indicator Text Car,List Paragraph (numbered (a)) Car,List Paragraph Char Char Char Car,List Paragraph1 Car,List_Paragraph Car,l Car"/>
    <w:link w:val="Prrafodelista"/>
    <w:uiPriority w:val="34"/>
    <w:qFormat/>
    <w:locked/>
    <w:rsid w:val="00E42E59"/>
  </w:style>
  <w:style w:type="paragraph" w:customStyle="1" w:styleId="tkZagolovok2">
    <w:name w:val="_Заголовок Раздел (tkZagolovok2)"/>
    <w:basedOn w:val="Normal"/>
    <w:uiPriority w:val="99"/>
    <w:rsid w:val="00E42E59"/>
    <w:pPr>
      <w:spacing w:before="200" w:after="200" w:line="276" w:lineRule="auto"/>
      <w:ind w:left="1134" w:right="1134"/>
      <w:jc w:val="center"/>
    </w:pPr>
    <w:rPr>
      <w:rFonts w:eastAsia="Times New Roman" w:cs="Arial"/>
      <w:b/>
      <w:bCs/>
      <w:sz w:val="24"/>
      <w:szCs w:val="24"/>
      <w:lang w:val="ru-RU" w:eastAsia="ru-RU"/>
    </w:rPr>
  </w:style>
  <w:style w:type="paragraph" w:customStyle="1" w:styleId="tkZagolovok4">
    <w:name w:val="_Заголовок Параграф (tkZagolovok4)"/>
    <w:basedOn w:val="Normal"/>
    <w:uiPriority w:val="99"/>
    <w:rsid w:val="00E42E59"/>
    <w:pPr>
      <w:spacing w:before="200" w:after="200" w:line="276" w:lineRule="auto"/>
      <w:ind w:left="1134" w:right="1134"/>
      <w:jc w:val="center"/>
    </w:pPr>
    <w:rPr>
      <w:rFonts w:eastAsia="Times New Roman" w:cs="Arial"/>
      <w:b/>
      <w:bCs/>
      <w:sz w:val="24"/>
      <w:szCs w:val="24"/>
      <w:lang w:val="ru-RU" w:eastAsia="ru-RU"/>
    </w:rPr>
  </w:style>
  <w:style w:type="paragraph" w:customStyle="1" w:styleId="tkZagolovok5">
    <w:name w:val="_Заголовок Статья (tkZagolovok5)"/>
    <w:basedOn w:val="Normal"/>
    <w:uiPriority w:val="99"/>
    <w:rsid w:val="00E42E59"/>
    <w:pPr>
      <w:spacing w:before="200" w:after="60" w:line="276" w:lineRule="auto"/>
      <w:ind w:firstLine="567"/>
    </w:pPr>
    <w:rPr>
      <w:rFonts w:eastAsia="Times New Roman" w:cs="Arial"/>
      <w:b/>
      <w:bCs/>
      <w:szCs w:val="20"/>
      <w:lang w:val="ru-RU" w:eastAsia="ru-RU"/>
    </w:rPr>
  </w:style>
  <w:style w:type="paragraph" w:styleId="Sangradetextonormal">
    <w:name w:val="Body Text Indent"/>
    <w:basedOn w:val="Normal"/>
    <w:link w:val="SangradetextonormalCar"/>
    <w:uiPriority w:val="99"/>
    <w:rsid w:val="00E42E59"/>
    <w:pPr>
      <w:spacing w:before="120" w:after="0"/>
      <w:ind w:firstLine="708"/>
    </w:pPr>
    <w:rPr>
      <w:rFonts w:ascii="Times New Roman" w:eastAsia="Times New Roman" w:hAnsi="Times New Roman" w:cs="Times New Roman"/>
      <w:sz w:val="26"/>
      <w:szCs w:val="24"/>
      <w:lang w:val="ru-RU" w:eastAsia="ru-RU"/>
    </w:rPr>
  </w:style>
  <w:style w:type="character" w:customStyle="1" w:styleId="SangradetextonormalCar">
    <w:name w:val="Sangría de texto normal Car"/>
    <w:basedOn w:val="Fuentedeprrafopredeter"/>
    <w:link w:val="Sangradetextonormal"/>
    <w:uiPriority w:val="99"/>
    <w:rsid w:val="00E42E59"/>
    <w:rPr>
      <w:rFonts w:ascii="Times New Roman" w:eastAsia="Times New Roman" w:hAnsi="Times New Roman" w:cs="Times New Roman"/>
      <w:sz w:val="26"/>
      <w:szCs w:val="24"/>
      <w:lang w:val="ru-RU" w:eastAsia="ru-RU"/>
    </w:rPr>
  </w:style>
  <w:style w:type="paragraph" w:styleId="Textoindependiente">
    <w:name w:val="Body Text"/>
    <w:basedOn w:val="Normal"/>
    <w:link w:val="TextoindependienteCar"/>
    <w:uiPriority w:val="99"/>
    <w:rsid w:val="00E42E59"/>
    <w:pPr>
      <w:spacing w:after="0"/>
    </w:pPr>
    <w:rPr>
      <w:rFonts w:ascii="Times New Roman" w:eastAsia="Times New Roman" w:hAnsi="Times New Roman" w:cs="Times New Roman"/>
      <w:sz w:val="24"/>
      <w:szCs w:val="24"/>
      <w:lang w:val="ru-RU"/>
    </w:rPr>
  </w:style>
  <w:style w:type="character" w:customStyle="1" w:styleId="TextoindependienteCar">
    <w:name w:val="Texto independiente Car"/>
    <w:basedOn w:val="Fuentedeprrafopredeter"/>
    <w:link w:val="Textoindependiente"/>
    <w:uiPriority w:val="99"/>
    <w:rsid w:val="00E42E59"/>
    <w:rPr>
      <w:rFonts w:ascii="Times New Roman" w:eastAsia="Times New Roman" w:hAnsi="Times New Roman" w:cs="Times New Roman"/>
      <w:sz w:val="24"/>
      <w:szCs w:val="24"/>
      <w:lang w:val="ru-RU"/>
    </w:rPr>
  </w:style>
  <w:style w:type="paragraph" w:customStyle="1" w:styleId="12">
    <w:name w:val="Обычный1"/>
    <w:uiPriority w:val="99"/>
    <w:rsid w:val="00E42E59"/>
    <w:pPr>
      <w:spacing w:after="0" w:line="240" w:lineRule="auto"/>
    </w:pPr>
    <w:rPr>
      <w:rFonts w:ascii="Times New Roman" w:eastAsia="Times New Roman" w:hAnsi="Times New Roman" w:cs="Times New Roman"/>
      <w:sz w:val="20"/>
      <w:szCs w:val="20"/>
      <w:lang w:val="ru-RU" w:eastAsia="ru-RU"/>
    </w:rPr>
  </w:style>
  <w:style w:type="character" w:customStyle="1" w:styleId="StyleGaramond">
    <w:name w:val="Style Garamond"/>
    <w:basedOn w:val="Fuentedeprrafopredeter"/>
    <w:rsid w:val="00E42E59"/>
    <w:rPr>
      <w:rFonts w:ascii="Garamond" w:hAnsi="Garamond"/>
      <w:sz w:val="22"/>
    </w:rPr>
  </w:style>
  <w:style w:type="paragraph" w:styleId="TDC4">
    <w:name w:val="toc 4"/>
    <w:basedOn w:val="Normal"/>
    <w:next w:val="Normal"/>
    <w:autoRedefine/>
    <w:uiPriority w:val="39"/>
    <w:unhideWhenUsed/>
    <w:rsid w:val="00E42E59"/>
    <w:pPr>
      <w:spacing w:after="100"/>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E42E59"/>
    <w:pPr>
      <w:spacing w:after="100"/>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E42E59"/>
    <w:pPr>
      <w:spacing w:after="100"/>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E42E59"/>
    <w:pPr>
      <w:spacing w:after="100"/>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E42E59"/>
    <w:pPr>
      <w:spacing w:after="100"/>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E42E59"/>
    <w:pPr>
      <w:spacing w:after="100"/>
      <w:ind w:left="1760"/>
    </w:pPr>
    <w:rPr>
      <w:rFonts w:asciiTheme="minorHAnsi" w:eastAsiaTheme="minorEastAsia" w:hAnsiTheme="minorHAnsi" w:cstheme="minorBidi"/>
    </w:rPr>
  </w:style>
  <w:style w:type="character" w:customStyle="1" w:styleId="UnresolvedMention2">
    <w:name w:val="Unresolved Mention2"/>
    <w:basedOn w:val="Fuentedeprrafopredeter"/>
    <w:uiPriority w:val="99"/>
    <w:semiHidden/>
    <w:unhideWhenUsed/>
    <w:rsid w:val="00E42E59"/>
    <w:rPr>
      <w:color w:val="808080"/>
      <w:shd w:val="clear" w:color="auto" w:fill="E6E6E6"/>
    </w:rPr>
  </w:style>
  <w:style w:type="character" w:customStyle="1" w:styleId="Ttulo5Car">
    <w:name w:val="Título 5 Car"/>
    <w:basedOn w:val="Fuentedeprrafopredeter"/>
    <w:link w:val="Ttulo5"/>
    <w:uiPriority w:val="9"/>
    <w:rsid w:val="00E42E59"/>
    <w:rPr>
      <w:b/>
    </w:rPr>
  </w:style>
  <w:style w:type="paragraph" w:customStyle="1" w:styleId="Tabletitle">
    <w:name w:val="Table title"/>
    <w:basedOn w:val="Normal"/>
    <w:link w:val="TabletitleChar"/>
    <w:qFormat/>
    <w:rsid w:val="009A3232"/>
    <w:rPr>
      <w:rFonts w:eastAsiaTheme="minorHAnsi" w:cstheme="minorHAnsi"/>
      <w:b/>
      <w:szCs w:val="24"/>
    </w:rPr>
  </w:style>
  <w:style w:type="paragraph" w:customStyle="1" w:styleId="Figuretitle">
    <w:name w:val="Figure title"/>
    <w:basedOn w:val="Normal"/>
    <w:link w:val="FiguretitleChar"/>
    <w:qFormat/>
    <w:rsid w:val="00E833D9"/>
    <w:rPr>
      <w:rFonts w:eastAsia="Batang" w:cstheme="minorHAnsi"/>
      <w:b/>
      <w:i/>
      <w:szCs w:val="24"/>
      <w:lang w:eastAsia="ja-JP"/>
    </w:rPr>
  </w:style>
  <w:style w:type="character" w:customStyle="1" w:styleId="TabletitleChar">
    <w:name w:val="Table title Char"/>
    <w:basedOn w:val="Fuentedeprrafopredeter"/>
    <w:link w:val="Tabletitle"/>
    <w:rsid w:val="009A3232"/>
    <w:rPr>
      <w:rFonts w:ascii="Arial" w:eastAsiaTheme="minorHAnsi" w:hAnsi="Arial" w:cstheme="minorHAnsi"/>
      <w:b/>
      <w:color w:val="58595B"/>
      <w:sz w:val="20"/>
      <w:szCs w:val="24"/>
    </w:rPr>
  </w:style>
  <w:style w:type="paragraph" w:customStyle="1" w:styleId="Source">
    <w:name w:val="Source"/>
    <w:basedOn w:val="Normal"/>
    <w:link w:val="SourceChar"/>
    <w:qFormat/>
    <w:rsid w:val="00F30F1D"/>
    <w:rPr>
      <w:rFonts w:eastAsiaTheme="minorHAnsi" w:cstheme="minorHAnsi"/>
      <w:i/>
      <w:color w:val="913592"/>
      <w:sz w:val="16"/>
      <w:szCs w:val="24"/>
    </w:rPr>
  </w:style>
  <w:style w:type="character" w:customStyle="1" w:styleId="FiguretitleChar">
    <w:name w:val="Figure title Char"/>
    <w:basedOn w:val="Fuentedeprrafopredeter"/>
    <w:link w:val="Figuretitle"/>
    <w:rsid w:val="00E833D9"/>
    <w:rPr>
      <w:rFonts w:ascii="Arial" w:eastAsia="Batang" w:hAnsi="Arial" w:cstheme="minorHAnsi"/>
      <w:b/>
      <w:i/>
      <w:color w:val="58595B"/>
      <w:sz w:val="20"/>
      <w:szCs w:val="24"/>
      <w:lang w:eastAsia="ja-JP"/>
    </w:rPr>
  </w:style>
  <w:style w:type="paragraph" w:styleId="Citadestacada">
    <w:name w:val="Intense Quote"/>
    <w:basedOn w:val="Normal"/>
    <w:next w:val="Normal"/>
    <w:link w:val="CitadestacadaCar"/>
    <w:uiPriority w:val="30"/>
    <w:qFormat/>
    <w:rsid w:val="00E42E59"/>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rPr>
  </w:style>
  <w:style w:type="character" w:customStyle="1" w:styleId="CitadestacadaCar">
    <w:name w:val="Cita destacada Car"/>
    <w:basedOn w:val="Fuentedeprrafopredeter"/>
    <w:link w:val="Citadestacada"/>
    <w:uiPriority w:val="30"/>
    <w:rsid w:val="00E42E59"/>
    <w:rPr>
      <w:rFonts w:asciiTheme="minorHAnsi" w:eastAsiaTheme="minorHAnsi" w:hAnsiTheme="minorHAnsi" w:cstheme="minorBidi"/>
      <w:i/>
      <w:iCs/>
      <w:color w:val="4472C4" w:themeColor="accent1"/>
    </w:rPr>
  </w:style>
  <w:style w:type="character" w:customStyle="1" w:styleId="SourceChar">
    <w:name w:val="Source Char"/>
    <w:basedOn w:val="Fuentedeprrafopredeter"/>
    <w:link w:val="Source"/>
    <w:rsid w:val="00F30F1D"/>
    <w:rPr>
      <w:rFonts w:ascii="Arial" w:eastAsiaTheme="minorHAnsi" w:hAnsi="Arial" w:cstheme="minorHAnsi"/>
      <w:i/>
      <w:color w:val="913592"/>
      <w:sz w:val="16"/>
      <w:szCs w:val="24"/>
    </w:rPr>
  </w:style>
  <w:style w:type="table" w:styleId="Sombreadoclaro-nfasis5">
    <w:name w:val="Light Shading Accent 5"/>
    <w:basedOn w:val="Tablanormal"/>
    <w:uiPriority w:val="60"/>
    <w:rsid w:val="00E42E59"/>
    <w:pPr>
      <w:spacing w:after="0" w:line="240" w:lineRule="auto"/>
    </w:pPr>
    <w:rPr>
      <w:rFonts w:asciiTheme="minorHAnsi" w:eastAsiaTheme="minorHAnsi" w:hAnsiTheme="minorHAnsi" w:cstheme="minorBid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
    <w:name w:val="Light List"/>
    <w:basedOn w:val="Tablanormal"/>
    <w:uiPriority w:val="61"/>
    <w:rsid w:val="00E42E59"/>
    <w:pPr>
      <w:spacing w:after="0" w:line="240" w:lineRule="auto"/>
    </w:pPr>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Mapadeldocumento">
    <w:name w:val="Document Map"/>
    <w:basedOn w:val="Normal"/>
    <w:link w:val="MapadeldocumentoCar"/>
    <w:uiPriority w:val="99"/>
    <w:semiHidden/>
    <w:unhideWhenUsed/>
    <w:rsid w:val="00E42E59"/>
    <w:rPr>
      <w:rFonts w:ascii="Lucida Grande" w:eastAsiaTheme="minorHAnsi" w:hAnsi="Lucida Grande" w:cs="Lucida Grande"/>
      <w:sz w:val="24"/>
      <w:szCs w:val="24"/>
    </w:rPr>
  </w:style>
  <w:style w:type="character" w:customStyle="1" w:styleId="MapadeldocumentoCar">
    <w:name w:val="Mapa del documento Car"/>
    <w:basedOn w:val="Fuentedeprrafopredeter"/>
    <w:link w:val="Mapadeldocumento"/>
    <w:uiPriority w:val="99"/>
    <w:semiHidden/>
    <w:rsid w:val="00E42E59"/>
    <w:rPr>
      <w:rFonts w:ascii="Lucida Grande" w:eastAsiaTheme="minorHAnsi" w:hAnsi="Lucida Grande" w:cs="Lucida Grande"/>
      <w:sz w:val="24"/>
      <w:szCs w:val="24"/>
    </w:rPr>
  </w:style>
  <w:style w:type="character" w:customStyle="1" w:styleId="apple-converted-space">
    <w:name w:val="apple-converted-space"/>
    <w:basedOn w:val="Fuentedeprrafopredeter"/>
    <w:rsid w:val="00E42E59"/>
  </w:style>
  <w:style w:type="character" w:customStyle="1" w:styleId="category">
    <w:name w:val="category"/>
    <w:basedOn w:val="Fuentedeprrafopredeter"/>
    <w:rsid w:val="00E42E59"/>
  </w:style>
  <w:style w:type="character" w:customStyle="1" w:styleId="categorydata">
    <w:name w:val="category_data"/>
    <w:basedOn w:val="Fuentedeprrafopredeter"/>
    <w:rsid w:val="00E42E59"/>
  </w:style>
  <w:style w:type="paragraph" w:customStyle="1" w:styleId="Char2">
    <w:name w:val="Char2"/>
    <w:basedOn w:val="Normal"/>
    <w:link w:val="Refdenotaalpie"/>
    <w:uiPriority w:val="99"/>
    <w:rsid w:val="00E42E59"/>
    <w:pPr>
      <w:spacing w:line="240" w:lineRule="exact"/>
    </w:pPr>
    <w:rPr>
      <w:vertAlign w:val="superscript"/>
    </w:rPr>
  </w:style>
  <w:style w:type="paragraph" w:customStyle="1" w:styleId="Pasus1">
    <w:name w:val="Pasus 1"/>
    <w:basedOn w:val="Normal"/>
    <w:link w:val="Pasus1Char"/>
    <w:qFormat/>
    <w:rsid w:val="00E42E59"/>
    <w:pPr>
      <w:spacing w:before="120" w:after="120"/>
    </w:pPr>
    <w:rPr>
      <w:rFonts w:ascii="Candara" w:eastAsia="Times New Roman" w:hAnsi="Candara" w:cs="Times New Roman"/>
      <w:lang w:val="en-GB"/>
    </w:rPr>
  </w:style>
  <w:style w:type="character" w:customStyle="1" w:styleId="Pasus1Char">
    <w:name w:val="Pasus 1 Char"/>
    <w:link w:val="Pasus1"/>
    <w:locked/>
    <w:rsid w:val="00E42E59"/>
    <w:rPr>
      <w:rFonts w:ascii="Candara" w:eastAsia="Times New Roman" w:hAnsi="Candara" w:cs="Times New Roman"/>
      <w:lang w:val="en-GB"/>
    </w:rPr>
  </w:style>
  <w:style w:type="paragraph" w:styleId="Tabladeilustraciones">
    <w:name w:val="table of figures"/>
    <w:basedOn w:val="Normal"/>
    <w:next w:val="Normal"/>
    <w:uiPriority w:val="99"/>
    <w:unhideWhenUsed/>
    <w:rsid w:val="00E42E59"/>
    <w:pPr>
      <w:spacing w:after="0"/>
    </w:pPr>
    <w:rPr>
      <w:rFonts w:asciiTheme="minorHAnsi" w:eastAsiaTheme="minorHAnsi" w:hAnsiTheme="minorHAnsi" w:cstheme="minorBidi"/>
    </w:rPr>
  </w:style>
  <w:style w:type="paragraph" w:customStyle="1" w:styleId="msonormal0">
    <w:name w:val="msonormal"/>
    <w:basedOn w:val="Normal"/>
    <w:uiPriority w:val="99"/>
    <w:rsid w:val="00E42E59"/>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ootnoteTextChar1">
    <w:name w:val="Footnote Text Char1"/>
    <w:aliases w:val="Footnote Char1,12pt Char1,single space Char1,FOOTNOTES Char1,fn Char1,12pt Знак Знак Знак Знак Знак Char1,12pt Знак Знак Знак Знак Char1,ft Char1,ADB Char1,WB-Fußnotentext Char1,Fußnote Char1,Geneva 9 Char1,Font: Geneva 9 Char1"/>
    <w:basedOn w:val="Fuentedeprrafopredeter"/>
    <w:uiPriority w:val="99"/>
    <w:semiHidden/>
    <w:rsid w:val="00E42E59"/>
    <w:rPr>
      <w:sz w:val="20"/>
      <w:szCs w:val="20"/>
    </w:rPr>
  </w:style>
  <w:style w:type="character" w:customStyle="1" w:styleId="BodytextChar">
    <w:name w:val="Body text Char"/>
    <w:basedOn w:val="Fuentedeprrafopredeter"/>
    <w:link w:val="BodyText1"/>
    <w:locked/>
    <w:rsid w:val="00E42E59"/>
    <w:rPr>
      <w:rFonts w:ascii="Arial" w:hAnsi="Arial" w:cs="Arial"/>
      <w:sz w:val="20"/>
    </w:rPr>
  </w:style>
  <w:style w:type="paragraph" w:customStyle="1" w:styleId="BodyText1">
    <w:name w:val="Body Text1"/>
    <w:basedOn w:val="Normal"/>
    <w:link w:val="BodytextChar"/>
    <w:qFormat/>
    <w:rsid w:val="00E42E59"/>
    <w:pPr>
      <w:spacing w:before="120" w:after="120"/>
    </w:pPr>
    <w:rPr>
      <w:rFonts w:cs="Arial"/>
    </w:rPr>
  </w:style>
  <w:style w:type="character" w:customStyle="1" w:styleId="A8">
    <w:name w:val="A8"/>
    <w:uiPriority w:val="99"/>
    <w:rsid w:val="00B15364"/>
    <w:rPr>
      <w:rFonts w:cs="Univers LT Pro 45 Light"/>
      <w:b/>
      <w:bCs/>
      <w:color w:val="000000"/>
      <w:sz w:val="20"/>
      <w:szCs w:val="20"/>
    </w:rPr>
  </w:style>
  <w:style w:type="character" w:customStyle="1" w:styleId="UnresolvedMention3">
    <w:name w:val="Unresolved Mention3"/>
    <w:basedOn w:val="Fuentedeprrafopredeter"/>
    <w:uiPriority w:val="99"/>
    <w:semiHidden/>
    <w:unhideWhenUsed/>
    <w:rsid w:val="004523C9"/>
    <w:rPr>
      <w:color w:val="605E5C"/>
      <w:shd w:val="clear" w:color="auto" w:fill="E1DFDD"/>
    </w:rPr>
  </w:style>
  <w:style w:type="character" w:customStyle="1" w:styleId="UnresolvedMention4">
    <w:name w:val="Unresolved Mention4"/>
    <w:basedOn w:val="Fuentedeprrafopredeter"/>
    <w:uiPriority w:val="99"/>
    <w:semiHidden/>
    <w:unhideWhenUsed/>
    <w:rsid w:val="002A0A61"/>
    <w:rPr>
      <w:color w:val="605E5C"/>
      <w:shd w:val="clear" w:color="auto" w:fill="E1DFDD"/>
    </w:rPr>
  </w:style>
  <w:style w:type="character" w:styleId="Mencinsinresolver">
    <w:name w:val="Unresolved Mention"/>
    <w:basedOn w:val="Fuentedeprrafopredeter"/>
    <w:uiPriority w:val="99"/>
    <w:semiHidden/>
    <w:unhideWhenUsed/>
    <w:rsid w:val="001015F2"/>
    <w:rPr>
      <w:color w:val="605E5C"/>
      <w:shd w:val="clear" w:color="auto" w:fill="E1DFDD"/>
    </w:rPr>
  </w:style>
  <w:style w:type="character" w:customStyle="1" w:styleId="ref-lnk">
    <w:name w:val="ref-lnk"/>
    <w:basedOn w:val="Fuentedeprrafopredeter"/>
    <w:rsid w:val="0074037A"/>
  </w:style>
  <w:style w:type="character" w:customStyle="1" w:styleId="view-pdf-page">
    <w:name w:val="view-pdf-page"/>
    <w:basedOn w:val="Fuentedeprrafopredeter"/>
    <w:rsid w:val="0063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952">
      <w:bodyDiv w:val="1"/>
      <w:marLeft w:val="0"/>
      <w:marRight w:val="0"/>
      <w:marTop w:val="0"/>
      <w:marBottom w:val="0"/>
      <w:divBdr>
        <w:top w:val="none" w:sz="0" w:space="0" w:color="auto"/>
        <w:left w:val="none" w:sz="0" w:space="0" w:color="auto"/>
        <w:bottom w:val="none" w:sz="0" w:space="0" w:color="auto"/>
        <w:right w:val="none" w:sz="0" w:space="0" w:color="auto"/>
      </w:divBdr>
    </w:div>
    <w:div w:id="207835648">
      <w:bodyDiv w:val="1"/>
      <w:marLeft w:val="0"/>
      <w:marRight w:val="0"/>
      <w:marTop w:val="0"/>
      <w:marBottom w:val="0"/>
      <w:divBdr>
        <w:top w:val="none" w:sz="0" w:space="0" w:color="auto"/>
        <w:left w:val="none" w:sz="0" w:space="0" w:color="auto"/>
        <w:bottom w:val="none" w:sz="0" w:space="0" w:color="auto"/>
        <w:right w:val="none" w:sz="0" w:space="0" w:color="auto"/>
      </w:divBdr>
    </w:div>
    <w:div w:id="295181366">
      <w:bodyDiv w:val="1"/>
      <w:marLeft w:val="0"/>
      <w:marRight w:val="0"/>
      <w:marTop w:val="0"/>
      <w:marBottom w:val="0"/>
      <w:divBdr>
        <w:top w:val="none" w:sz="0" w:space="0" w:color="auto"/>
        <w:left w:val="none" w:sz="0" w:space="0" w:color="auto"/>
        <w:bottom w:val="none" w:sz="0" w:space="0" w:color="auto"/>
        <w:right w:val="none" w:sz="0" w:space="0" w:color="auto"/>
      </w:divBdr>
    </w:div>
    <w:div w:id="303702462">
      <w:bodyDiv w:val="1"/>
      <w:marLeft w:val="0"/>
      <w:marRight w:val="0"/>
      <w:marTop w:val="0"/>
      <w:marBottom w:val="0"/>
      <w:divBdr>
        <w:top w:val="none" w:sz="0" w:space="0" w:color="auto"/>
        <w:left w:val="none" w:sz="0" w:space="0" w:color="auto"/>
        <w:bottom w:val="none" w:sz="0" w:space="0" w:color="auto"/>
        <w:right w:val="none" w:sz="0" w:space="0" w:color="auto"/>
      </w:divBdr>
    </w:div>
    <w:div w:id="441725181">
      <w:bodyDiv w:val="1"/>
      <w:marLeft w:val="0"/>
      <w:marRight w:val="0"/>
      <w:marTop w:val="0"/>
      <w:marBottom w:val="0"/>
      <w:divBdr>
        <w:top w:val="none" w:sz="0" w:space="0" w:color="auto"/>
        <w:left w:val="none" w:sz="0" w:space="0" w:color="auto"/>
        <w:bottom w:val="none" w:sz="0" w:space="0" w:color="auto"/>
        <w:right w:val="none" w:sz="0" w:space="0" w:color="auto"/>
      </w:divBdr>
    </w:div>
    <w:div w:id="461387908">
      <w:bodyDiv w:val="1"/>
      <w:marLeft w:val="0"/>
      <w:marRight w:val="0"/>
      <w:marTop w:val="0"/>
      <w:marBottom w:val="0"/>
      <w:divBdr>
        <w:top w:val="none" w:sz="0" w:space="0" w:color="auto"/>
        <w:left w:val="none" w:sz="0" w:space="0" w:color="auto"/>
        <w:bottom w:val="none" w:sz="0" w:space="0" w:color="auto"/>
        <w:right w:val="none" w:sz="0" w:space="0" w:color="auto"/>
      </w:divBdr>
    </w:div>
    <w:div w:id="569972216">
      <w:bodyDiv w:val="1"/>
      <w:marLeft w:val="0"/>
      <w:marRight w:val="0"/>
      <w:marTop w:val="0"/>
      <w:marBottom w:val="0"/>
      <w:divBdr>
        <w:top w:val="none" w:sz="0" w:space="0" w:color="auto"/>
        <w:left w:val="none" w:sz="0" w:space="0" w:color="auto"/>
        <w:bottom w:val="none" w:sz="0" w:space="0" w:color="auto"/>
        <w:right w:val="none" w:sz="0" w:space="0" w:color="auto"/>
      </w:divBdr>
    </w:div>
    <w:div w:id="614604420">
      <w:bodyDiv w:val="1"/>
      <w:marLeft w:val="0"/>
      <w:marRight w:val="0"/>
      <w:marTop w:val="0"/>
      <w:marBottom w:val="0"/>
      <w:divBdr>
        <w:top w:val="none" w:sz="0" w:space="0" w:color="auto"/>
        <w:left w:val="none" w:sz="0" w:space="0" w:color="auto"/>
        <w:bottom w:val="none" w:sz="0" w:space="0" w:color="auto"/>
        <w:right w:val="none" w:sz="0" w:space="0" w:color="auto"/>
      </w:divBdr>
    </w:div>
    <w:div w:id="645746644">
      <w:bodyDiv w:val="1"/>
      <w:marLeft w:val="0"/>
      <w:marRight w:val="0"/>
      <w:marTop w:val="0"/>
      <w:marBottom w:val="0"/>
      <w:divBdr>
        <w:top w:val="none" w:sz="0" w:space="0" w:color="auto"/>
        <w:left w:val="none" w:sz="0" w:space="0" w:color="auto"/>
        <w:bottom w:val="none" w:sz="0" w:space="0" w:color="auto"/>
        <w:right w:val="none" w:sz="0" w:space="0" w:color="auto"/>
      </w:divBdr>
    </w:div>
    <w:div w:id="661277420">
      <w:bodyDiv w:val="1"/>
      <w:marLeft w:val="0"/>
      <w:marRight w:val="0"/>
      <w:marTop w:val="0"/>
      <w:marBottom w:val="0"/>
      <w:divBdr>
        <w:top w:val="none" w:sz="0" w:space="0" w:color="auto"/>
        <w:left w:val="none" w:sz="0" w:space="0" w:color="auto"/>
        <w:bottom w:val="none" w:sz="0" w:space="0" w:color="auto"/>
        <w:right w:val="none" w:sz="0" w:space="0" w:color="auto"/>
      </w:divBdr>
    </w:div>
    <w:div w:id="750275974">
      <w:bodyDiv w:val="1"/>
      <w:marLeft w:val="0"/>
      <w:marRight w:val="0"/>
      <w:marTop w:val="0"/>
      <w:marBottom w:val="0"/>
      <w:divBdr>
        <w:top w:val="none" w:sz="0" w:space="0" w:color="auto"/>
        <w:left w:val="none" w:sz="0" w:space="0" w:color="auto"/>
        <w:bottom w:val="none" w:sz="0" w:space="0" w:color="auto"/>
        <w:right w:val="none" w:sz="0" w:space="0" w:color="auto"/>
      </w:divBdr>
    </w:div>
    <w:div w:id="822040507">
      <w:bodyDiv w:val="1"/>
      <w:marLeft w:val="0"/>
      <w:marRight w:val="0"/>
      <w:marTop w:val="0"/>
      <w:marBottom w:val="0"/>
      <w:divBdr>
        <w:top w:val="none" w:sz="0" w:space="0" w:color="auto"/>
        <w:left w:val="none" w:sz="0" w:space="0" w:color="auto"/>
        <w:bottom w:val="none" w:sz="0" w:space="0" w:color="auto"/>
        <w:right w:val="none" w:sz="0" w:space="0" w:color="auto"/>
      </w:divBdr>
    </w:div>
    <w:div w:id="1072241449">
      <w:bodyDiv w:val="1"/>
      <w:marLeft w:val="0"/>
      <w:marRight w:val="0"/>
      <w:marTop w:val="0"/>
      <w:marBottom w:val="0"/>
      <w:divBdr>
        <w:top w:val="none" w:sz="0" w:space="0" w:color="auto"/>
        <w:left w:val="none" w:sz="0" w:space="0" w:color="auto"/>
        <w:bottom w:val="none" w:sz="0" w:space="0" w:color="auto"/>
        <w:right w:val="none" w:sz="0" w:space="0" w:color="auto"/>
      </w:divBdr>
    </w:div>
    <w:div w:id="1221213512">
      <w:bodyDiv w:val="1"/>
      <w:marLeft w:val="0"/>
      <w:marRight w:val="0"/>
      <w:marTop w:val="0"/>
      <w:marBottom w:val="0"/>
      <w:divBdr>
        <w:top w:val="none" w:sz="0" w:space="0" w:color="auto"/>
        <w:left w:val="none" w:sz="0" w:space="0" w:color="auto"/>
        <w:bottom w:val="none" w:sz="0" w:space="0" w:color="auto"/>
        <w:right w:val="none" w:sz="0" w:space="0" w:color="auto"/>
      </w:divBdr>
    </w:div>
    <w:div w:id="1243173501">
      <w:bodyDiv w:val="1"/>
      <w:marLeft w:val="0"/>
      <w:marRight w:val="0"/>
      <w:marTop w:val="0"/>
      <w:marBottom w:val="0"/>
      <w:divBdr>
        <w:top w:val="none" w:sz="0" w:space="0" w:color="auto"/>
        <w:left w:val="none" w:sz="0" w:space="0" w:color="auto"/>
        <w:bottom w:val="none" w:sz="0" w:space="0" w:color="auto"/>
        <w:right w:val="none" w:sz="0" w:space="0" w:color="auto"/>
      </w:divBdr>
    </w:div>
    <w:div w:id="1253007353">
      <w:bodyDiv w:val="1"/>
      <w:marLeft w:val="0"/>
      <w:marRight w:val="0"/>
      <w:marTop w:val="0"/>
      <w:marBottom w:val="0"/>
      <w:divBdr>
        <w:top w:val="none" w:sz="0" w:space="0" w:color="auto"/>
        <w:left w:val="none" w:sz="0" w:space="0" w:color="auto"/>
        <w:bottom w:val="none" w:sz="0" w:space="0" w:color="auto"/>
        <w:right w:val="none" w:sz="0" w:space="0" w:color="auto"/>
      </w:divBdr>
    </w:div>
    <w:div w:id="1522476258">
      <w:bodyDiv w:val="1"/>
      <w:marLeft w:val="0"/>
      <w:marRight w:val="0"/>
      <w:marTop w:val="0"/>
      <w:marBottom w:val="0"/>
      <w:divBdr>
        <w:top w:val="none" w:sz="0" w:space="0" w:color="auto"/>
        <w:left w:val="none" w:sz="0" w:space="0" w:color="auto"/>
        <w:bottom w:val="none" w:sz="0" w:space="0" w:color="auto"/>
        <w:right w:val="none" w:sz="0" w:space="0" w:color="auto"/>
      </w:divBdr>
    </w:div>
    <w:div w:id="1617449662">
      <w:bodyDiv w:val="1"/>
      <w:marLeft w:val="0"/>
      <w:marRight w:val="0"/>
      <w:marTop w:val="0"/>
      <w:marBottom w:val="0"/>
      <w:divBdr>
        <w:top w:val="none" w:sz="0" w:space="0" w:color="auto"/>
        <w:left w:val="none" w:sz="0" w:space="0" w:color="auto"/>
        <w:bottom w:val="none" w:sz="0" w:space="0" w:color="auto"/>
        <w:right w:val="none" w:sz="0" w:space="0" w:color="auto"/>
      </w:divBdr>
    </w:div>
    <w:div w:id="1664814106">
      <w:bodyDiv w:val="1"/>
      <w:marLeft w:val="0"/>
      <w:marRight w:val="0"/>
      <w:marTop w:val="0"/>
      <w:marBottom w:val="0"/>
      <w:divBdr>
        <w:top w:val="none" w:sz="0" w:space="0" w:color="auto"/>
        <w:left w:val="none" w:sz="0" w:space="0" w:color="auto"/>
        <w:bottom w:val="none" w:sz="0" w:space="0" w:color="auto"/>
        <w:right w:val="none" w:sz="0" w:space="0" w:color="auto"/>
      </w:divBdr>
    </w:div>
    <w:div w:id="1674641901">
      <w:bodyDiv w:val="1"/>
      <w:marLeft w:val="0"/>
      <w:marRight w:val="0"/>
      <w:marTop w:val="0"/>
      <w:marBottom w:val="0"/>
      <w:divBdr>
        <w:top w:val="none" w:sz="0" w:space="0" w:color="auto"/>
        <w:left w:val="none" w:sz="0" w:space="0" w:color="auto"/>
        <w:bottom w:val="none" w:sz="0" w:space="0" w:color="auto"/>
        <w:right w:val="none" w:sz="0" w:space="0" w:color="auto"/>
      </w:divBdr>
    </w:div>
    <w:div w:id="1772555439">
      <w:bodyDiv w:val="1"/>
      <w:marLeft w:val="0"/>
      <w:marRight w:val="0"/>
      <w:marTop w:val="0"/>
      <w:marBottom w:val="0"/>
      <w:divBdr>
        <w:top w:val="none" w:sz="0" w:space="0" w:color="auto"/>
        <w:left w:val="none" w:sz="0" w:space="0" w:color="auto"/>
        <w:bottom w:val="none" w:sz="0" w:space="0" w:color="auto"/>
        <w:right w:val="none" w:sz="0" w:space="0" w:color="auto"/>
      </w:divBdr>
    </w:div>
    <w:div w:id="1835998438">
      <w:bodyDiv w:val="1"/>
      <w:marLeft w:val="0"/>
      <w:marRight w:val="0"/>
      <w:marTop w:val="0"/>
      <w:marBottom w:val="0"/>
      <w:divBdr>
        <w:top w:val="none" w:sz="0" w:space="0" w:color="auto"/>
        <w:left w:val="none" w:sz="0" w:space="0" w:color="auto"/>
        <w:bottom w:val="none" w:sz="0" w:space="0" w:color="auto"/>
        <w:right w:val="none" w:sz="0" w:space="0" w:color="auto"/>
      </w:divBdr>
    </w:div>
    <w:div w:id="1891726962">
      <w:bodyDiv w:val="1"/>
      <w:marLeft w:val="0"/>
      <w:marRight w:val="0"/>
      <w:marTop w:val="0"/>
      <w:marBottom w:val="0"/>
      <w:divBdr>
        <w:top w:val="none" w:sz="0" w:space="0" w:color="auto"/>
        <w:left w:val="none" w:sz="0" w:space="0" w:color="auto"/>
        <w:bottom w:val="none" w:sz="0" w:space="0" w:color="auto"/>
        <w:right w:val="none" w:sz="0" w:space="0" w:color="auto"/>
      </w:divBdr>
    </w:div>
    <w:div w:id="191177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lobalpartnership.org/sites/default/files/document/file/2020-02-03-GPE-MOOC-course-module-3.pdf" TargetMode="External"/><Relationship Id="rId18" Type="http://schemas.openxmlformats.org/officeDocument/2006/relationships/hyperlink" Target="http://www.ece-accelerator.org/toolkit/section-2/tool-2-2" TargetMode="External"/><Relationship Id="rId26" Type="http://schemas.openxmlformats.org/officeDocument/2006/relationships/hyperlink" Target="http://www.ece-accelerator.org/toolkit/section-2/tool-2-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lobalpartnership.org/sites/default/files/document/file/2020-02-03-GPE-MOOC-course-module-3.pdf" TargetMode="External"/><Relationship Id="rId34" Type="http://schemas.openxmlformats.org/officeDocument/2006/relationships/hyperlink" Target="http://www.ece-accelerator.org/toolkit/section-2/tool-2-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ce-accelerator.org/toolkit/section-2/tool-2-1" TargetMode="External"/><Relationship Id="rId25" Type="http://schemas.openxmlformats.org/officeDocument/2006/relationships/hyperlink" Target="https://www.globalpartnership.org/sites/default/files/document/file/2020-02-03-GPE-MOOC-course-module-3.pdf" TargetMode="External"/><Relationship Id="rId33" Type="http://schemas.openxmlformats.org/officeDocument/2006/relationships/hyperlink" Target="http://www.ece-accelerator.org/toolkit/section-2/tool-2-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obalpartnership.org/sites/default/files/document/file/2020-02-03-GPE-MOOC-course-module-3.pdf" TargetMode="External"/><Relationship Id="rId20" Type="http://schemas.openxmlformats.org/officeDocument/2006/relationships/hyperlink" Target="http://www.ece-accelerator.org/sites/default/files/2020-12/2.4%20Annex%20II%20-%20Example%20of%20an%20ESA%20Report%20with%20pointers_2.pdf" TargetMode="External"/><Relationship Id="rId29" Type="http://schemas.openxmlformats.org/officeDocument/2006/relationships/hyperlink" Target="http://www.ece-accelerator.org/sites/default/files/2020-12/2.4%20Annex%20II%20-%20Example%20of%20an%20ESA%20Report%20with%20pointers_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ce-accelerator.org/toolkit/section-2/tool-2-1" TargetMode="External"/><Relationship Id="rId32" Type="http://schemas.openxmlformats.org/officeDocument/2006/relationships/hyperlink" Target="https://www.globalpartnership.org/sites/default/files/document/file/2020-02-03-GPE-MOOC-course-module-3.pdf" TargetMode="External"/><Relationship Id="rId37" Type="http://schemas.openxmlformats.org/officeDocument/2006/relationships/hyperlink" Target="http://www.iiep.unesco.org/sites/default/files/module_4.pdf" TargetMode="External"/><Relationship Id="rId5" Type="http://schemas.openxmlformats.org/officeDocument/2006/relationships/customXml" Target="../customXml/item5.xml"/><Relationship Id="rId15" Type="http://schemas.openxmlformats.org/officeDocument/2006/relationships/hyperlink" Target="http://www.ece-accelerator.org/sites/default/files/2020-12/2.4%20Annex%20II%20-%20Example%20of%20an%20ESA%20Report%20with%20pointers_2.pdf" TargetMode="External"/><Relationship Id="rId23" Type="http://schemas.openxmlformats.org/officeDocument/2006/relationships/hyperlink" Target="http://www.ece-accelerator.org/toolkit/section-2/tool-2-2" TargetMode="External"/><Relationship Id="rId28" Type="http://schemas.openxmlformats.org/officeDocument/2006/relationships/hyperlink" Target="http://www.ece-accelerator.org/toolkit/section-2/tool-2-1" TargetMode="External"/><Relationship Id="rId36" Type="http://schemas.openxmlformats.org/officeDocument/2006/relationships/hyperlink" Target="http://www.ece-accelerator.org/sites/default/files/2020-12/2.4%20Annex%20II%20-%20Example%20of%20an%20ESA%20Report%20with%20pointers_2.pdf" TargetMode="External"/><Relationship Id="rId10" Type="http://schemas.openxmlformats.org/officeDocument/2006/relationships/webSettings" Target="webSettings.xml"/><Relationship Id="rId19" Type="http://schemas.openxmlformats.org/officeDocument/2006/relationships/hyperlink" Target="http://www.ece-accelerator.org/toolkit/section-2/tool-2-1" TargetMode="External"/><Relationship Id="rId31" Type="http://schemas.openxmlformats.org/officeDocument/2006/relationships/hyperlink" Target="http://www.ece-accelerator.org/sites/default/files/2020-12/2.4%20Annex%20II%20-%20Example%20of%20an%20ESA%20Report%20with%20pointers_2.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ce-accelerator.org/sites/default/files/2020-12/2.4%20Annex%20II%20-%20Example%20of%20an%20ESA%20Report%20with%20pointers_2.pdf" TargetMode="External"/><Relationship Id="rId22" Type="http://schemas.openxmlformats.org/officeDocument/2006/relationships/hyperlink" Target="http://www.ece-accelerator.org/toolkit/section-2/tool-2-1" TargetMode="External"/><Relationship Id="rId27" Type="http://schemas.openxmlformats.org/officeDocument/2006/relationships/hyperlink" Target="http://www.ece-accelerator.org/toolkit/section-2/tool-2-2" TargetMode="External"/><Relationship Id="rId30" Type="http://schemas.openxmlformats.org/officeDocument/2006/relationships/hyperlink" Target="http://www.ece-accelerator.org/sites/default/files/2020-12/2.4%20Annex%20II%20-%20Example%20of%20an%20ESA%20Report%20with%20pointers_2.pdf" TargetMode="External"/><Relationship Id="rId35" Type="http://schemas.openxmlformats.org/officeDocument/2006/relationships/hyperlink" Target="http://www.ece-accelerator.org/toolkit/section-2/tool-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e-accelerator.com/toolkit/section-1/too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46DE19B1E4E4A9CDEED6B5D7DB394" ma:contentTypeVersion="14" ma:contentTypeDescription="Create a new document." ma:contentTypeScope="" ma:versionID="81359631ae9f86e6a0d1059e0eedb78a">
  <xsd:schema xmlns:xsd="http://www.w3.org/2001/XMLSchema" xmlns:xs="http://www.w3.org/2001/XMLSchema" xmlns:p="http://schemas.microsoft.com/office/2006/metadata/properties" xmlns:ns1="http://schemas.microsoft.com/sharepoint/v3" xmlns:ns2="a8c82b29-1b0f-4173-89f9-1ae47091d154" xmlns:ns3="fe91714a-28fa-4559-9fd2-15df0828ed37" targetNamespace="http://schemas.microsoft.com/office/2006/metadata/properties" ma:root="true" ma:fieldsID="07aaef133e4039b2610711d8a516c797" ns1:_="" ns2:_="" ns3:_="">
    <xsd:import namespace="http://schemas.microsoft.com/sharepoint/v3"/>
    <xsd:import namespace="a8c82b29-1b0f-4173-89f9-1ae47091d154"/>
    <xsd:import namespace="fe91714a-28fa-4559-9fd2-15df0828ed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82b29-1b0f-4173-89f9-1ae47091d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1714a-28fa-4559-9fd2-15df0828e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go:gDocsCustomXmlDataStorage xmlns:r="http://schemas.openxmlformats.org/officeDocument/2006/relationships" xmlns:go="http://customooxmlschemas.google.com/">
  <go:docsCustomData xmlns:go="http://customooxmlschemas.google.com/" roundtripDataSignature="AMtx7mjHf6wIlxAgDlu7Z7xVoyEvccY9zA==">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</go:docsCustomData>
</go:gDocsCustomXmlDataStorage>
</file>

<file path=customXml/itemProps1.xml><?xml version="1.0" encoding="utf-8"?>
<ds:datastoreItem xmlns:ds="http://schemas.openxmlformats.org/officeDocument/2006/customXml" ds:itemID="{E40B3E43-89D4-44B4-A0A9-C19946D5E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C3B42-6F1C-4EB2-8BE7-1CF74D008B63}">
  <ds:schemaRefs>
    <ds:schemaRef ds:uri="http://schemas.microsoft.com/sharepoint/v3/contenttype/forms"/>
  </ds:schemaRefs>
</ds:datastoreItem>
</file>

<file path=customXml/itemProps3.xml><?xml version="1.0" encoding="utf-8"?>
<ds:datastoreItem xmlns:ds="http://schemas.openxmlformats.org/officeDocument/2006/customXml" ds:itemID="{953AF53C-04B8-43EC-88E0-0872EF98D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c82b29-1b0f-4173-89f9-1ae47091d154"/>
    <ds:schemaRef ds:uri="fe91714a-28fa-4559-9fd2-15df0828e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25CD0-B02E-4071-8E0C-97B4240DFFE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505500E-46CA-464F-B9A7-870F33E99B2C}">
  <ds:schemaRefs>
    <ds:schemaRef ds:uri="http://schemas.openxmlformats.org/officeDocument/2006/bibliography"/>
  </ds:schemaRefs>
</ds:datastoreItem>
</file>

<file path=customXml/itemProps6.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4528</Words>
  <Characters>24904</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Leenknecht</dc:creator>
  <cp:keywords/>
  <dc:description/>
  <cp:lastModifiedBy>Ainoa Carceller</cp:lastModifiedBy>
  <cp:revision>5</cp:revision>
  <cp:lastPrinted>2020-06-11T22:49:00Z</cp:lastPrinted>
  <dcterms:created xsi:type="dcterms:W3CDTF">2021-01-18T12:46:00Z</dcterms:created>
  <dcterms:modified xsi:type="dcterms:W3CDTF">2021-01-25T08:52:00Z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0x01010001546DE19B1E4E4A9CDEED6B5D7DB394</vt:lpwstr>
  </property>
</Properties>
</file>