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Default Extension="jpeg" ContentType="image/jpeg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rPr>
          <w:sz w:val="2"/>
          <w:szCs w:val="2"/>
        </w:rPr>
      </w:pPr>
      <w:r>
        <w:rPr/>
        <w:pict>
          <v:group style="position:absolute;margin-left:56.692902pt;margin-top:296.208099pt;width:498.65pt;height:20.350pt;mso-position-horizontal-relative:page;mso-position-vertical-relative:page;z-index:-30832" coordorigin="1134,5924" coordsize="9973,407">
            <v:line style="position:absolute" from="1134,5928" to="11106,5928" stroked="true" strokeweight=".35pt" strokecolor="#939598">
              <v:stroke dashstyle="solid"/>
            </v:line>
            <v:shape style="position:absolute;left:1153;top:5994;width:540;height:337" type="#_x0000_t75" stroked="false">
              <v:imagedata r:id="rId5" o:title=""/>
            </v:shape>
            <w10:wrap type="none"/>
          </v:group>
        </w:pict>
      </w:r>
      <w:r>
        <w:rPr/>
        <w:pict>
          <v:line style="position:absolute;mso-position-horizontal-relative:page;mso-position-vertical-relative:page;z-index:-30808" from="56.692902pt,320.709991pt" to="555.306902pt,320.709991pt" stroked="true" strokeweight=".35pt" strokecolor="#939598">
            <v:stroke dashstyle="solid"/>
            <w10:wrap type="none"/>
          </v:line>
        </w:pict>
      </w:r>
      <w:r>
        <w:rPr/>
        <w:drawing>
          <wp:anchor distT="0" distB="0" distL="0" distR="0" allowOverlap="1" layoutInCell="1" locked="0" behindDoc="1" simplePos="0" relativeHeight="268404671">
            <wp:simplePos x="0" y="0"/>
            <wp:positionH relativeFrom="page">
              <wp:posOffset>1080000</wp:posOffset>
            </wp:positionH>
            <wp:positionV relativeFrom="page">
              <wp:posOffset>4759662</wp:posOffset>
            </wp:positionV>
            <wp:extent cx="527977" cy="139026"/>
            <wp:effectExtent l="0" t="0" r="0" b="0"/>
            <wp:wrapNone/>
            <wp:docPr id="1" name="image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977" cy="1390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line style="position:absolute;mso-position-horizontal-relative:page;mso-position-vertical-relative:page;z-index:-30760" from="56.692902pt,444.39859pt" to="555.306902pt,444.39859pt" stroked="true" strokeweight=".35pt" strokecolor="#939598">
            <v:stroke dashstyle="solid"/>
            <w10:wrap type="none"/>
          </v:line>
        </w:pict>
      </w:r>
      <w:r>
        <w:rPr/>
        <w:pict>
          <v:group style="position:absolute;margin-left:56.692902pt;margin-top:448.44101pt;width:498.65pt;height:20.5pt;mso-position-horizontal-relative:page;mso-position-vertical-relative:page;z-index:-30736" coordorigin="1134,8969" coordsize="9973,410">
            <v:line style="position:absolute" from="1134,9375" to="11106,9375" stroked="true" strokeweight=".35pt" strokecolor="#939598">
              <v:stroke dashstyle="solid"/>
            </v:line>
            <v:shape style="position:absolute;left:1153;top:8968;width:540;height:337" type="#_x0000_t75" stroked="false">
              <v:imagedata r:id="rId5" o:title=""/>
            </v:shape>
            <w10:wrap type="none"/>
          </v:group>
        </w:pict>
      </w:r>
      <w:r>
        <w:rPr/>
        <w:drawing>
          <wp:anchor distT="0" distB="0" distL="0" distR="0" allowOverlap="1" layoutInCell="1" locked="0" behindDoc="1" simplePos="0" relativeHeight="268404743">
            <wp:simplePos x="0" y="0"/>
            <wp:positionH relativeFrom="page">
              <wp:posOffset>1080000</wp:posOffset>
            </wp:positionH>
            <wp:positionV relativeFrom="page">
              <wp:posOffset>6639459</wp:posOffset>
            </wp:positionV>
            <wp:extent cx="527977" cy="139026"/>
            <wp:effectExtent l="0" t="0" r="0" b="0"/>
            <wp:wrapNone/>
            <wp:docPr id="3" name="image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3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977" cy="1390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line style="position:absolute;mso-position-horizontal-relative:page;mso-position-vertical-relative:page;z-index:-30688" from="56.692902pt,620.414124pt" to="555.306902pt,620.414124pt" stroked="true" strokeweight=".35pt" strokecolor="#939598">
            <v:stroke dashstyle="solid"/>
            <w10:wrap type="none"/>
          </v:line>
        </w:pict>
      </w:r>
      <w:r>
        <w:rPr/>
        <w:pict>
          <v:group style="position:absolute;margin-left:56.692699pt;margin-top:624.897705pt;width:498.65pt;height:20.05pt;mso-position-horizontal-relative:page;mso-position-vertical-relative:page;z-index:-30664" coordorigin="1134,12498" coordsize="9973,401">
            <v:line style="position:absolute" from="1134,12895" to="11106,12895" stroked="true" strokeweight=".35pt" strokecolor="#939598">
              <v:stroke dashstyle="solid"/>
            </v:line>
            <v:shape style="position:absolute;left:1133;top:12497;width:540;height:337" type="#_x0000_t75" stroked="false">
              <v:imagedata r:id="rId8" o:title=""/>
            </v:shape>
            <w10:wrap type="none"/>
          </v:group>
        </w:pict>
      </w:r>
      <w:r>
        <w:rPr/>
        <w:drawing>
          <wp:anchor distT="0" distB="0" distL="0" distR="0" allowOverlap="1" layoutInCell="1" locked="0" behindDoc="1" simplePos="0" relativeHeight="268404815">
            <wp:simplePos x="0" y="0"/>
            <wp:positionH relativeFrom="page">
              <wp:posOffset>1080000</wp:posOffset>
            </wp:positionH>
            <wp:positionV relativeFrom="page">
              <wp:posOffset>8874855</wp:posOffset>
            </wp:positionV>
            <wp:extent cx="527977" cy="139026"/>
            <wp:effectExtent l="0" t="0" r="0" b="0"/>
            <wp:wrapNone/>
            <wp:docPr id="5" name="image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5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977" cy="1390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97.859596pt;margin-top:38.187870pt;width:416.1pt;height:51.35pt;mso-position-horizontal-relative:page;mso-position-vertical-relative:page;z-index:-30616" type="#_x0000_t202" filled="false" stroked="false">
            <v:textbox inset="0,0,0,0">
              <w:txbxContent>
                <w:p>
                  <w:pPr>
                    <w:spacing w:before="11"/>
                    <w:ind w:left="1493" w:right="0" w:firstLine="0"/>
                    <w:jc w:val="left"/>
                    <w:rPr>
                      <w:sz w:val="28"/>
                    </w:rPr>
                  </w:pPr>
                  <w:r>
                    <w:rPr>
                      <w:color w:val="913592"/>
                      <w:sz w:val="28"/>
                    </w:rPr>
                    <w:t>HERRAMIENTA 4.1 RECOMENDACIONES</w:t>
                  </w:r>
                </w:p>
                <w:p>
                  <w:pPr>
                    <w:spacing w:line="208" w:lineRule="auto" w:before="105"/>
                    <w:ind w:left="8" w:right="5" w:firstLine="0"/>
                    <w:jc w:val="center"/>
                    <w:rPr>
                      <w:b/>
                      <w:sz w:val="28"/>
                    </w:rPr>
                  </w:pPr>
                  <w:r>
                    <w:rPr>
                      <w:b/>
                      <w:color w:val="913592"/>
                      <w:spacing w:val="-4"/>
                      <w:sz w:val="28"/>
                    </w:rPr>
                    <w:t>GARANTIZAR </w:t>
                  </w:r>
                  <w:r>
                    <w:rPr>
                      <w:b/>
                      <w:color w:val="913592"/>
                      <w:sz w:val="28"/>
                    </w:rPr>
                    <w:t>LA </w:t>
                  </w:r>
                  <w:r>
                    <w:rPr>
                      <w:b/>
                      <w:color w:val="913592"/>
                      <w:spacing w:val="-4"/>
                      <w:sz w:val="28"/>
                    </w:rPr>
                    <w:t>SOLIDEZ </w:t>
                  </w:r>
                  <w:r>
                    <w:rPr>
                      <w:b/>
                      <w:color w:val="913592"/>
                      <w:sz w:val="28"/>
                    </w:rPr>
                    <w:t>DE </w:t>
                  </w:r>
                  <w:r>
                    <w:rPr>
                      <w:b/>
                      <w:color w:val="913592"/>
                      <w:spacing w:val="-3"/>
                      <w:sz w:val="28"/>
                    </w:rPr>
                    <w:t>LOS </w:t>
                  </w:r>
                  <w:r>
                    <w:rPr>
                      <w:b/>
                      <w:color w:val="913592"/>
                      <w:spacing w:val="-4"/>
                      <w:sz w:val="28"/>
                    </w:rPr>
                    <w:t>COMPONENTES </w:t>
                  </w:r>
                  <w:r>
                    <w:rPr>
                      <w:b/>
                      <w:color w:val="913592"/>
                      <w:spacing w:val="-3"/>
                      <w:sz w:val="28"/>
                    </w:rPr>
                    <w:t>DEL </w:t>
                  </w:r>
                  <w:r>
                    <w:rPr>
                      <w:b/>
                      <w:color w:val="913592"/>
                      <w:spacing w:val="-4"/>
                      <w:sz w:val="28"/>
                    </w:rPr>
                    <w:t>PLAN OPERACIONAL </w:t>
                  </w:r>
                  <w:r>
                    <w:rPr>
                      <w:b/>
                      <w:color w:val="913592"/>
                      <w:spacing w:val="-6"/>
                      <w:sz w:val="28"/>
                    </w:rPr>
                    <w:t>RELATIVOS </w:t>
                  </w:r>
                  <w:r>
                    <w:rPr>
                      <w:b/>
                      <w:color w:val="913592"/>
                      <w:sz w:val="28"/>
                    </w:rPr>
                    <w:t>A LA</w:t>
                  </w:r>
                  <w:r>
                    <w:rPr>
                      <w:b/>
                      <w:color w:val="913592"/>
                      <w:spacing w:val="-55"/>
                      <w:sz w:val="28"/>
                    </w:rPr>
                    <w:t> </w:t>
                  </w:r>
                  <w:r>
                    <w:rPr>
                      <w:b/>
                      <w:color w:val="913592"/>
                      <w:spacing w:val="-4"/>
                      <w:sz w:val="28"/>
                    </w:rPr>
                    <w:t>EPI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692902pt;margin-top:108.762444pt;width:500.4pt;height:148.9pt;mso-position-horizontal-relative:page;mso-position-vertical-relative:page;z-index:-30592" type="#_x0000_t202" filled="false" stroked="false">
            <v:textbox inset="0,0,0,0">
              <w:txbxContent>
                <w:p>
                  <w:pPr>
                    <w:spacing w:line="288" w:lineRule="auto" w:before="11"/>
                    <w:ind w:left="20" w:right="17" w:firstLine="0"/>
                    <w:jc w:val="both"/>
                    <w:rPr>
                      <w:b/>
                      <w:sz w:val="26"/>
                    </w:rPr>
                  </w:pPr>
                  <w:r>
                    <w:rPr>
                      <w:b/>
                      <w:color w:val="58595B"/>
                      <w:spacing w:val="-4"/>
                      <w:sz w:val="26"/>
                    </w:rPr>
                    <w:t>Recomendaciones: Garantizar </w:t>
                  </w:r>
                  <w:r>
                    <w:rPr>
                      <w:b/>
                      <w:color w:val="58595B"/>
                      <w:sz w:val="26"/>
                    </w:rPr>
                    <w:t>la </w:t>
                  </w:r>
                  <w:r>
                    <w:rPr>
                      <w:b/>
                      <w:color w:val="58595B"/>
                      <w:spacing w:val="-4"/>
                      <w:sz w:val="26"/>
                    </w:rPr>
                    <w:t>solidez </w:t>
                  </w:r>
                  <w:r>
                    <w:rPr>
                      <w:b/>
                      <w:color w:val="58595B"/>
                      <w:sz w:val="26"/>
                    </w:rPr>
                    <w:t>de </w:t>
                  </w:r>
                  <w:r>
                    <w:rPr>
                      <w:b/>
                      <w:color w:val="58595B"/>
                      <w:spacing w:val="-3"/>
                      <w:sz w:val="26"/>
                    </w:rPr>
                    <w:t>los </w:t>
                  </w:r>
                  <w:r>
                    <w:rPr>
                      <w:b/>
                      <w:color w:val="58595B"/>
                      <w:spacing w:val="-4"/>
                      <w:sz w:val="26"/>
                    </w:rPr>
                    <w:t>componentes </w:t>
                  </w:r>
                  <w:r>
                    <w:rPr>
                      <w:b/>
                      <w:color w:val="58595B"/>
                      <w:spacing w:val="-3"/>
                      <w:sz w:val="26"/>
                    </w:rPr>
                    <w:t>del plan </w:t>
                  </w:r>
                  <w:r>
                    <w:rPr>
                      <w:b/>
                      <w:color w:val="58595B"/>
                      <w:spacing w:val="-4"/>
                      <w:sz w:val="26"/>
                    </w:rPr>
                    <w:t>operacional relativos </w:t>
                  </w:r>
                  <w:r>
                    <w:rPr>
                      <w:b/>
                      <w:color w:val="58595B"/>
                      <w:sz w:val="26"/>
                    </w:rPr>
                    <w:t>a la </w:t>
                  </w:r>
                  <w:r>
                    <w:rPr>
                      <w:b/>
                      <w:color w:val="58595B"/>
                      <w:spacing w:val="-4"/>
                      <w:sz w:val="26"/>
                    </w:rPr>
                    <w:t>EPI</w:t>
                  </w:r>
                </w:p>
                <w:p>
                  <w:pPr>
                    <w:pStyle w:val="BodyText"/>
                    <w:spacing w:line="292" w:lineRule="auto" w:before="92"/>
                    <w:ind w:left="20" w:right="21"/>
                    <w:jc w:val="both"/>
                  </w:pPr>
                  <w:r>
                    <w:rPr>
                      <w:color w:val="58595B"/>
                    </w:rPr>
                    <w:t>Una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</w:rPr>
                    <w:t>vez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elaboradas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</w:rPr>
                    <w:t>las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estrategias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</w:rPr>
                    <w:t>y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actividades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relativas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</w:rPr>
                    <w:t>a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</w:rPr>
                    <w:t>la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</w:rPr>
                    <w:t>EPI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</w:rPr>
                    <w:t>que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</w:rPr>
                    <w:t>se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incluirán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</w:rPr>
                    <w:t>en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</w:rPr>
                    <w:t>el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plan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</w:rPr>
                    <w:t>del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sector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educativo,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el siguiente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paso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</w:rPr>
                    <w:t>es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asegurarse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</w:rPr>
                    <w:t>que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</w:rPr>
                    <w:t>se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reflejen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</w:rPr>
                    <w:t>e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integren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adecuadamente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</w:rPr>
                    <w:t>en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</w:rPr>
                    <w:t>el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plan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operacional.</w:t>
                  </w:r>
                </w:p>
                <w:p>
                  <w:pPr>
                    <w:pStyle w:val="BodyText"/>
                    <w:spacing w:line="292" w:lineRule="auto" w:before="113"/>
                    <w:ind w:left="20" w:right="18"/>
                    <w:jc w:val="both"/>
                  </w:pPr>
                  <w:r>
                    <w:rPr>
                      <w:color w:val="58595B"/>
                      <w:spacing w:val="-7"/>
                    </w:rPr>
                    <w:t>Tenga </w:t>
                  </w:r>
                  <w:r>
                    <w:rPr>
                      <w:color w:val="58595B"/>
                    </w:rPr>
                    <w:t>en </w:t>
                  </w:r>
                  <w:r>
                    <w:rPr>
                      <w:color w:val="58595B"/>
                      <w:spacing w:val="-3"/>
                    </w:rPr>
                    <w:t>cuenta </w:t>
                  </w:r>
                  <w:r>
                    <w:rPr>
                      <w:color w:val="58595B"/>
                    </w:rPr>
                    <w:t>las </w:t>
                  </w:r>
                  <w:r>
                    <w:rPr>
                      <w:color w:val="58595B"/>
                      <w:spacing w:val="-3"/>
                    </w:rPr>
                    <w:t>siguientes recomendaciones </w:t>
                  </w:r>
                  <w:r>
                    <w:rPr>
                      <w:color w:val="58595B"/>
                    </w:rPr>
                    <w:t>y </w:t>
                  </w:r>
                  <w:r>
                    <w:rPr>
                      <w:color w:val="58595B"/>
                      <w:spacing w:val="-3"/>
                    </w:rPr>
                    <w:t>ejemplos ilustrativos </w:t>
                  </w:r>
                  <w:r>
                    <w:rPr>
                      <w:color w:val="58595B"/>
                    </w:rPr>
                    <w:t>a la </w:t>
                  </w:r>
                  <w:r>
                    <w:rPr>
                      <w:color w:val="58595B"/>
                      <w:spacing w:val="-3"/>
                    </w:rPr>
                    <w:t>hora </w:t>
                  </w:r>
                  <w:r>
                    <w:rPr>
                      <w:color w:val="58595B"/>
                    </w:rPr>
                    <w:t>de </w:t>
                  </w:r>
                  <w:r>
                    <w:rPr>
                      <w:color w:val="58595B"/>
                      <w:spacing w:val="-3"/>
                    </w:rPr>
                    <w:t>elaborar </w:t>
                  </w:r>
                  <w:r>
                    <w:rPr>
                      <w:color w:val="58595B"/>
                    </w:rPr>
                    <w:t>un </w:t>
                  </w:r>
                  <w:r>
                    <w:rPr>
                      <w:color w:val="58595B"/>
                      <w:spacing w:val="-3"/>
                    </w:rPr>
                    <w:t>plan operacional para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</w:rPr>
                    <w:t>el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subsector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</w:rPr>
                    <w:t>la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</w:rPr>
                    <w:t>EPI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</w:rPr>
                    <w:t>o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</w:rPr>
                    <w:t>en</w:t>
                  </w:r>
                  <w:r>
                    <w:rPr>
                      <w:color w:val="58595B"/>
                      <w:spacing w:val="-6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aquellos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casos</w:t>
                  </w:r>
                  <w:r>
                    <w:rPr>
                      <w:color w:val="58595B"/>
                      <w:spacing w:val="-6"/>
                    </w:rPr>
                    <w:t> </w:t>
                  </w:r>
                  <w:r>
                    <w:rPr>
                      <w:color w:val="58595B"/>
                    </w:rPr>
                    <w:t>en</w:t>
                  </w:r>
                  <w:r>
                    <w:rPr>
                      <w:color w:val="58595B"/>
                      <w:spacing w:val="-6"/>
                    </w:rPr>
                    <w:t> </w:t>
                  </w:r>
                  <w:r>
                    <w:rPr>
                      <w:color w:val="58595B"/>
                    </w:rPr>
                    <w:t>que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</w:rPr>
                    <w:t>la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</w:rPr>
                    <w:t>EPI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</w:rPr>
                    <w:t>se</w:t>
                  </w:r>
                  <w:r>
                    <w:rPr>
                      <w:color w:val="58595B"/>
                      <w:spacing w:val="-6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integra</w:t>
                  </w:r>
                  <w:r>
                    <w:rPr>
                      <w:color w:val="58595B"/>
                      <w:spacing w:val="-6"/>
                    </w:rPr>
                    <w:t> </w:t>
                  </w:r>
                  <w:r>
                    <w:rPr>
                      <w:color w:val="58595B"/>
                    </w:rPr>
                    <w:t>en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</w:rPr>
                    <w:t>un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plan</w:t>
                  </w:r>
                  <w:r>
                    <w:rPr>
                      <w:color w:val="58595B"/>
                      <w:spacing w:val="-6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operacional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para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todo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</w:rPr>
                    <w:t>el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sector.</w:t>
                  </w:r>
                </w:p>
                <w:p>
                  <w:pPr>
                    <w:pStyle w:val="BodyText"/>
                    <w:spacing w:line="280" w:lineRule="atLeast" w:before="62"/>
                    <w:ind w:left="20" w:right="18"/>
                    <w:jc w:val="both"/>
                  </w:pPr>
                  <w:r>
                    <w:rPr>
                      <w:color w:val="58595B"/>
                    </w:rPr>
                    <w:t>Si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procede,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también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</w:rPr>
                    <w:t>se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proporcionan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recomendaciones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importantes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para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elaborar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</w:rPr>
                    <w:t>los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planes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operacionales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anuales. </w:t>
                  </w:r>
                  <w:r>
                    <w:rPr>
                      <w:color w:val="58595B"/>
                    </w:rPr>
                    <w:t>En</w:t>
                  </w:r>
                  <w:r>
                    <w:rPr>
                      <w:color w:val="58595B"/>
                      <w:spacing w:val="-6"/>
                    </w:rPr>
                    <w:t> </w:t>
                  </w:r>
                  <w:r>
                    <w:rPr>
                      <w:color w:val="58595B"/>
                    </w:rPr>
                    <w:t>el</w:t>
                  </w:r>
                  <w:r>
                    <w:rPr>
                      <w:color w:val="58595B"/>
                      <w:spacing w:val="-6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anexo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</w:rPr>
                    <w:t>1</w:t>
                  </w:r>
                  <w:r>
                    <w:rPr>
                      <w:color w:val="58595B"/>
                      <w:spacing w:val="-6"/>
                    </w:rPr>
                    <w:t> </w:t>
                  </w:r>
                  <w:r>
                    <w:rPr>
                      <w:color w:val="58595B"/>
                    </w:rPr>
                    <w:t>a</w:t>
                  </w:r>
                  <w:r>
                    <w:rPr>
                      <w:color w:val="58595B"/>
                      <w:spacing w:val="-6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continuación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figuran</w:t>
                  </w:r>
                  <w:r>
                    <w:rPr>
                      <w:color w:val="58595B"/>
                      <w:spacing w:val="-6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ejemplos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6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planes</w:t>
                  </w:r>
                  <w:r>
                    <w:rPr>
                      <w:color w:val="58595B"/>
                      <w:spacing w:val="-6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operacionales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(específicamente</w:t>
                  </w:r>
                  <w:r>
                    <w:rPr>
                      <w:color w:val="58595B"/>
                      <w:spacing w:val="-6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centrados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</w:rPr>
                    <w:t>en</w:t>
                  </w:r>
                  <w:r>
                    <w:rPr>
                      <w:color w:val="58595B"/>
                      <w:spacing w:val="-6"/>
                    </w:rPr>
                    <w:t> </w:t>
                  </w:r>
                  <w:r>
                    <w:rPr>
                      <w:color w:val="58595B"/>
                    </w:rPr>
                    <w:t>la</w:t>
                  </w:r>
                  <w:r>
                    <w:rPr>
                      <w:color w:val="58595B"/>
                      <w:spacing w:val="-6"/>
                    </w:rPr>
                    <w:t> </w:t>
                  </w:r>
                  <w:r>
                    <w:rPr>
                      <w:color w:val="58595B"/>
                    </w:rPr>
                    <w:t>EPI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</w:rPr>
                    <w:t>o</w:t>
                  </w:r>
                  <w:r>
                    <w:rPr>
                      <w:color w:val="58595B"/>
                      <w:spacing w:val="-6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que </w:t>
                  </w:r>
                  <w:r>
                    <w:rPr>
                      <w:color w:val="58595B"/>
                    </w:rPr>
                    <w:t>la </w:t>
                  </w:r>
                  <w:r>
                    <w:rPr>
                      <w:color w:val="58595B"/>
                      <w:spacing w:val="-3"/>
                    </w:rPr>
                    <w:t>incluyen), junto </w:t>
                  </w:r>
                  <w:r>
                    <w:rPr>
                      <w:color w:val="58595B"/>
                    </w:rPr>
                    <w:t>con </w:t>
                  </w:r>
                  <w:r>
                    <w:rPr>
                      <w:color w:val="58595B"/>
                      <w:spacing w:val="-3"/>
                    </w:rPr>
                    <w:t>análisis breves </w:t>
                  </w:r>
                  <w:r>
                    <w:rPr>
                      <w:color w:val="58595B"/>
                    </w:rPr>
                    <w:t>y las </w:t>
                  </w:r>
                  <w:r>
                    <w:rPr>
                      <w:color w:val="58595B"/>
                      <w:spacing w:val="-3"/>
                    </w:rPr>
                    <w:t>principales</w:t>
                  </w:r>
                  <w:r>
                    <w:rPr>
                      <w:color w:val="58595B"/>
                      <w:spacing w:val="-33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conclusiones.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692902pt;margin-top:273.770355pt;width:145.2pt;height:16.55pt;mso-position-horizontal-relative:page;mso-position-vertical-relative:page;z-index:-30568" type="#_x0000_t202" filled="false" stroked="false">
            <v:textbox inset="0,0,0,0">
              <w:txbxContent>
                <w:p>
                  <w:pPr>
                    <w:spacing w:before="11"/>
                    <w:ind w:left="20" w:right="0" w:firstLine="0"/>
                    <w:jc w:val="left"/>
                    <w:rPr>
                      <w:b/>
                      <w:sz w:val="26"/>
                    </w:rPr>
                  </w:pPr>
                  <w:r>
                    <w:rPr>
                      <w:b/>
                      <w:color w:val="913592"/>
                      <w:spacing w:val="-4"/>
                      <w:sz w:val="26"/>
                    </w:rPr>
                    <w:t>Proceso </w:t>
                  </w:r>
                  <w:r>
                    <w:rPr>
                      <w:b/>
                      <w:color w:val="913592"/>
                      <w:sz w:val="26"/>
                    </w:rPr>
                    <w:t>de </w:t>
                  </w:r>
                  <w:r>
                    <w:rPr>
                      <w:b/>
                      <w:color w:val="913592"/>
                      <w:spacing w:val="-4"/>
                      <w:sz w:val="26"/>
                    </w:rPr>
                    <w:t>elaboración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9.708603pt;margin-top:300.760132pt;width:104.6pt;height:15.45pt;mso-position-horizontal-relative:page;mso-position-vertical-relative:page;z-index:-30544" type="#_x0000_t202" filled="false" stroked="false">
            <v:textbox inset="0,0,0,0">
              <w:txbxContent>
                <w:p>
                  <w:pPr>
                    <w:spacing w:before="12"/>
                    <w:ind w:left="20" w:right="0" w:firstLine="0"/>
                    <w:jc w:val="left"/>
                    <w:rPr>
                      <w:b/>
                      <w:sz w:val="24"/>
                    </w:rPr>
                  </w:pPr>
                  <w:r>
                    <w:rPr>
                      <w:b/>
                      <w:color w:val="58595B"/>
                      <w:sz w:val="24"/>
                    </w:rPr>
                    <w:t>Recomendación 1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692902pt;margin-top:326.501556pt;width:500.6pt;height:102.85pt;mso-position-horizontal-relative:page;mso-position-vertical-relative:page;z-index:-30520" type="#_x0000_t202" filled="false" stroked="false">
            <v:textbox inset="0,0,0,0">
              <w:txbxContent>
                <w:p>
                  <w:pPr>
                    <w:pStyle w:val="BodyText"/>
                    <w:spacing w:line="292" w:lineRule="auto" w:before="13"/>
                    <w:ind w:left="20" w:right="19"/>
                    <w:jc w:val="both"/>
                  </w:pPr>
                  <w:r>
                    <w:rPr>
                      <w:color w:val="58595B"/>
                    </w:rPr>
                    <w:t>Elaborar el plan operacional con un marco de gastos a mediano plazo, y </w:t>
                  </w:r>
                  <w:r>
                    <w:rPr>
                      <w:b/>
                      <w:color w:val="58595B"/>
                    </w:rPr>
                    <w:t>vincularlo al proceso presupuestario nacional</w:t>
                  </w:r>
                  <w:r>
                    <w:rPr>
                      <w:color w:val="58595B"/>
                    </w:rPr>
                    <w:t>, de modo que pueda incorporarse de forma útil en los procesos nacionales anuales de preparación y supervisión del presupuesto.</w:t>
                  </w:r>
                </w:p>
                <w:p>
                  <w:pPr>
                    <w:pStyle w:val="BodyText"/>
                    <w:spacing w:line="280" w:lineRule="atLeast" w:before="62"/>
                    <w:ind w:left="586" w:right="17" w:firstLine="893"/>
                    <w:jc w:val="both"/>
                  </w:pPr>
                  <w:r>
                    <w:rPr>
                      <w:color w:val="58595B"/>
                      <w:spacing w:val="-4"/>
                    </w:rPr>
                    <w:t>Por </w:t>
                  </w:r>
                  <w:r>
                    <w:rPr>
                      <w:color w:val="58595B"/>
                      <w:spacing w:val="-5"/>
                    </w:rPr>
                    <w:t>ejemplo, </w:t>
                  </w:r>
                  <w:r>
                    <w:rPr>
                      <w:color w:val="58595B"/>
                      <w:spacing w:val="-3"/>
                    </w:rPr>
                    <w:t>el </w:t>
                  </w:r>
                  <w:r>
                    <w:rPr>
                      <w:color w:val="58595B"/>
                      <w:spacing w:val="-4"/>
                    </w:rPr>
                    <w:t>plan </w:t>
                  </w:r>
                  <w:r>
                    <w:rPr>
                      <w:color w:val="58595B"/>
                      <w:spacing w:val="-5"/>
                    </w:rPr>
                    <w:t>operacional </w:t>
                  </w:r>
                  <w:r>
                    <w:rPr>
                      <w:color w:val="58595B"/>
                      <w:spacing w:val="-4"/>
                    </w:rPr>
                    <w:t>para </w:t>
                  </w:r>
                  <w:r>
                    <w:rPr>
                      <w:color w:val="58595B"/>
                      <w:spacing w:val="-5"/>
                    </w:rPr>
                    <w:t>jardines </w:t>
                  </w:r>
                  <w:r>
                    <w:rPr>
                      <w:color w:val="58595B"/>
                      <w:spacing w:val="-3"/>
                    </w:rPr>
                    <w:t>de </w:t>
                  </w:r>
                  <w:r>
                    <w:rPr>
                      <w:color w:val="58595B"/>
                      <w:spacing w:val="-5"/>
                    </w:rPr>
                    <w:t>infancia </w:t>
                  </w:r>
                  <w:r>
                    <w:rPr>
                      <w:color w:val="58595B"/>
                      <w:spacing w:val="-3"/>
                    </w:rPr>
                    <w:t>de </w:t>
                  </w:r>
                  <w:r>
                    <w:rPr>
                      <w:color w:val="58595B"/>
                      <w:spacing w:val="-5"/>
                    </w:rPr>
                    <w:t>Ghana, aunque elaborado </w:t>
                  </w:r>
                  <w:r>
                    <w:rPr>
                      <w:color w:val="58595B"/>
                      <w:spacing w:val="-4"/>
                    </w:rPr>
                    <w:t>como </w:t>
                  </w:r>
                  <w:r>
                    <w:rPr>
                      <w:color w:val="58595B"/>
                      <w:spacing w:val="-5"/>
                    </w:rPr>
                    <w:t>un </w:t>
                  </w:r>
                  <w:r>
                    <w:rPr>
                      <w:color w:val="58595B"/>
                      <w:spacing w:val="-4"/>
                    </w:rPr>
                    <w:t>plan </w:t>
                  </w:r>
                  <w:r>
                    <w:rPr>
                      <w:color w:val="58595B"/>
                      <w:spacing w:val="-3"/>
                    </w:rPr>
                    <w:t>de </w:t>
                  </w:r>
                  <w:r>
                    <w:rPr>
                      <w:color w:val="58595B"/>
                      <w:spacing w:val="-5"/>
                    </w:rPr>
                    <w:t>acción independiente </w:t>
                  </w:r>
                  <w:r>
                    <w:rPr>
                      <w:color w:val="58595B"/>
                      <w:spacing w:val="-4"/>
                    </w:rPr>
                    <w:t>para </w:t>
                  </w:r>
                  <w:r>
                    <w:rPr>
                      <w:color w:val="58595B"/>
                      <w:spacing w:val="-3"/>
                    </w:rPr>
                    <w:t>el </w:t>
                  </w:r>
                  <w:r>
                    <w:rPr>
                      <w:color w:val="58595B"/>
                      <w:spacing w:val="-6"/>
                    </w:rPr>
                    <w:t>subsector, </w:t>
                  </w:r>
                  <w:r>
                    <w:rPr>
                      <w:color w:val="58595B"/>
                      <w:spacing w:val="-3"/>
                    </w:rPr>
                    <w:t>se </w:t>
                  </w:r>
                  <w:r>
                    <w:rPr>
                      <w:color w:val="58595B"/>
                      <w:spacing w:val="-5"/>
                    </w:rPr>
                    <w:t>fundamenta </w:t>
                  </w:r>
                  <w:r>
                    <w:rPr>
                      <w:color w:val="58595B"/>
                      <w:spacing w:val="-3"/>
                    </w:rPr>
                    <w:t>en </w:t>
                  </w:r>
                  <w:r>
                    <w:rPr>
                      <w:color w:val="58595B"/>
                      <w:spacing w:val="-4"/>
                    </w:rPr>
                    <w:t>los </w:t>
                  </w:r>
                  <w:r>
                    <w:rPr>
                      <w:color w:val="58595B"/>
                      <w:spacing w:val="-5"/>
                    </w:rPr>
                    <w:t>exámenes sectoriales nacionales </w:t>
                  </w:r>
                  <w:r>
                    <w:rPr>
                      <w:color w:val="58595B"/>
                    </w:rPr>
                    <w:t>y </w:t>
                  </w:r>
                  <w:r>
                    <w:rPr>
                      <w:color w:val="58595B"/>
                      <w:spacing w:val="-5"/>
                    </w:rPr>
                    <w:t>los ciclos presupuestarios </w:t>
                  </w:r>
                  <w:r>
                    <w:rPr>
                      <w:color w:val="58595B"/>
                      <w:spacing w:val="-4"/>
                    </w:rPr>
                    <w:t>del país. Puede </w:t>
                  </w:r>
                  <w:r>
                    <w:rPr>
                      <w:color w:val="58595B"/>
                      <w:spacing w:val="-5"/>
                    </w:rPr>
                    <w:t>encontrarlo </w:t>
                  </w:r>
                  <w:r>
                    <w:rPr>
                      <w:color w:val="58595B"/>
                      <w:spacing w:val="-3"/>
                    </w:rPr>
                    <w:t>en el </w:t>
                  </w:r>
                  <w:r>
                    <w:rPr>
                      <w:color w:val="58595B"/>
                      <w:spacing w:val="-5"/>
                    </w:rPr>
                    <w:t>documento “Ghana’s </w:t>
                  </w:r>
                  <w:r>
                    <w:rPr>
                      <w:color w:val="58595B"/>
                      <w:spacing w:val="-4"/>
                    </w:rPr>
                    <w:t>Early </w:t>
                  </w:r>
                  <w:r>
                    <w:rPr>
                      <w:color w:val="58595B"/>
                      <w:spacing w:val="-5"/>
                    </w:rPr>
                    <w:t>Childhood Education Policy Framework”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(marco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normativo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de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Ghana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para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la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EPI)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incluido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en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los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recursos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adicionales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de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la</w:t>
                  </w:r>
                  <w:r>
                    <w:rPr>
                      <w:color w:val="58595B"/>
                      <w:spacing w:val="-6"/>
                    </w:rPr>
                    <w:t> </w:t>
                  </w:r>
                  <w:hyperlink r:id="rId10">
                    <w:r>
                      <w:rPr>
                        <w:color w:val="58595B"/>
                        <w:spacing w:val="-5"/>
                        <w:u w:val="single" w:color="58595B"/>
                      </w:rPr>
                      <w:t>herramienta</w:t>
                    </w:r>
                    <w:r>
                      <w:rPr>
                        <w:color w:val="58595B"/>
                        <w:spacing w:val="-8"/>
                        <w:u w:val="single" w:color="58595B"/>
                      </w:rPr>
                      <w:t> </w:t>
                    </w:r>
                    <w:r>
                      <w:rPr>
                        <w:color w:val="58595B"/>
                        <w:spacing w:val="-4"/>
                        <w:u w:val="single" w:color="58595B"/>
                      </w:rPr>
                      <w:t>4.1</w:t>
                    </w:r>
                  </w:hyperlink>
                  <w:r>
                    <w:rPr>
                      <w:color w:val="58595B"/>
                      <w:spacing w:val="-4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9.708603pt;margin-top:448.775604pt;width:104.6pt;height:15.45pt;mso-position-horizontal-relative:page;mso-position-vertical-relative:page;z-index:-30496" type="#_x0000_t202" filled="false" stroked="false">
            <v:textbox inset="0,0,0,0">
              <w:txbxContent>
                <w:p>
                  <w:pPr>
                    <w:spacing w:before="12"/>
                    <w:ind w:left="20" w:right="0" w:firstLine="0"/>
                    <w:jc w:val="left"/>
                    <w:rPr>
                      <w:b/>
                      <w:sz w:val="24"/>
                    </w:rPr>
                  </w:pPr>
                  <w:r>
                    <w:rPr>
                      <w:b/>
                      <w:color w:val="58595B"/>
                      <w:sz w:val="24"/>
                    </w:rPr>
                    <w:t>Recomendación 2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692902pt;margin-top:474.517059pt;width:500.5pt;height:130.85pt;mso-position-horizontal-relative:page;mso-position-vertical-relative:page;z-index:-30472" type="#_x0000_t202" filled="false" stroked="false">
            <v:textbox inset="0,0,0,0">
              <w:txbxContent>
                <w:p>
                  <w:pPr>
                    <w:pStyle w:val="BodyText"/>
                    <w:spacing w:line="292" w:lineRule="auto" w:before="13"/>
                    <w:ind w:left="20" w:right="19"/>
                    <w:jc w:val="both"/>
                  </w:pPr>
                  <w:r>
                    <w:rPr>
                      <w:color w:val="58595B"/>
                      <w:spacing w:val="-3"/>
                    </w:rPr>
                    <w:t>Definir </w:t>
                  </w:r>
                  <w:r>
                    <w:rPr>
                      <w:b/>
                      <w:color w:val="58595B"/>
                    </w:rPr>
                    <w:t>el </w:t>
                  </w:r>
                  <w:r>
                    <w:rPr>
                      <w:b/>
                      <w:color w:val="58595B"/>
                      <w:spacing w:val="-3"/>
                    </w:rPr>
                    <w:t>cronograma </w:t>
                  </w:r>
                  <w:r>
                    <w:rPr>
                      <w:b/>
                      <w:color w:val="58595B"/>
                    </w:rPr>
                    <w:t>y el </w:t>
                  </w:r>
                  <w:r>
                    <w:rPr>
                      <w:b/>
                      <w:color w:val="58595B"/>
                      <w:spacing w:val="-3"/>
                    </w:rPr>
                    <w:t>proceso consultivo </w:t>
                  </w:r>
                  <w:r>
                    <w:rPr>
                      <w:color w:val="58595B"/>
                      <w:spacing w:val="-3"/>
                    </w:rPr>
                    <w:t>(por ejemplo, talleres </w:t>
                  </w:r>
                  <w:r>
                    <w:rPr>
                      <w:color w:val="58595B"/>
                    </w:rPr>
                    <w:t>o </w:t>
                  </w:r>
                  <w:r>
                    <w:rPr>
                      <w:color w:val="58595B"/>
                      <w:spacing w:val="-3"/>
                    </w:rPr>
                    <w:t>reuniones </w:t>
                  </w:r>
                  <w:r>
                    <w:rPr>
                      <w:color w:val="58595B"/>
                    </w:rPr>
                    <w:t>en </w:t>
                  </w:r>
                  <w:r>
                    <w:rPr>
                      <w:color w:val="58595B"/>
                      <w:spacing w:val="-3"/>
                    </w:rPr>
                    <w:t>grupos pequeños), </w:t>
                  </w:r>
                  <w:r>
                    <w:rPr>
                      <w:color w:val="58595B"/>
                    </w:rPr>
                    <w:t>a fin </w:t>
                  </w:r>
                  <w:r>
                    <w:rPr>
                      <w:color w:val="58595B"/>
                      <w:spacing w:val="-3"/>
                    </w:rPr>
                    <w:t>de establecer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</w:rPr>
                    <w:t>y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validar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</w:rPr>
                    <w:t>el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plan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operacional,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acuerdo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</w:rPr>
                    <w:t>con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</w:rPr>
                    <w:t>el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cronograma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general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</w:rPr>
                    <w:t>del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proceso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preparación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</w:rPr>
                    <w:t>del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PSE. </w:t>
                  </w:r>
                  <w:r>
                    <w:rPr>
                      <w:color w:val="58595B"/>
                    </w:rPr>
                    <w:t>Si es </w:t>
                  </w:r>
                  <w:r>
                    <w:rPr>
                      <w:color w:val="58595B"/>
                      <w:spacing w:val="-3"/>
                    </w:rPr>
                    <w:t>necesario, solicitar asistencia técnica externa para guiar </w:t>
                  </w:r>
                  <w:r>
                    <w:rPr>
                      <w:color w:val="58595B"/>
                    </w:rPr>
                    <w:t>o </w:t>
                  </w:r>
                  <w:r>
                    <w:rPr>
                      <w:color w:val="58595B"/>
                      <w:spacing w:val="-3"/>
                    </w:rPr>
                    <w:t>facilitar </w:t>
                  </w:r>
                  <w:r>
                    <w:rPr>
                      <w:color w:val="58595B"/>
                    </w:rPr>
                    <w:t>el </w:t>
                  </w:r>
                  <w:r>
                    <w:rPr>
                      <w:color w:val="58595B"/>
                      <w:spacing w:val="-3"/>
                    </w:rPr>
                    <w:t>proceso</w:t>
                  </w:r>
                  <w:r>
                    <w:rPr>
                      <w:color w:val="58595B"/>
                      <w:spacing w:val="-3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consultivo.</w:t>
                  </w:r>
                </w:p>
                <w:p>
                  <w:pPr>
                    <w:pStyle w:val="BodyText"/>
                    <w:spacing w:line="280" w:lineRule="atLeast" w:before="62"/>
                    <w:ind w:left="586" w:right="17" w:firstLine="879"/>
                    <w:jc w:val="both"/>
                  </w:pPr>
                  <w:r>
                    <w:rPr>
                      <w:color w:val="58595B"/>
                    </w:rPr>
                    <w:t>Por </w:t>
                  </w:r>
                  <w:r>
                    <w:rPr>
                      <w:color w:val="58595B"/>
                      <w:spacing w:val="-3"/>
                    </w:rPr>
                    <w:t>ejemplo, </w:t>
                  </w:r>
                  <w:r>
                    <w:rPr>
                      <w:color w:val="58595B"/>
                    </w:rPr>
                    <w:t>en </w:t>
                  </w:r>
                  <w:r>
                    <w:rPr>
                      <w:color w:val="58595B"/>
                      <w:spacing w:val="-3"/>
                    </w:rPr>
                    <w:t>Ghana, </w:t>
                  </w:r>
                  <w:r>
                    <w:rPr>
                      <w:color w:val="58595B"/>
                    </w:rPr>
                    <w:t>el </w:t>
                  </w:r>
                  <w:r>
                    <w:rPr>
                      <w:color w:val="58595B"/>
                      <w:spacing w:val="-3"/>
                    </w:rPr>
                    <w:t>Grupo </w:t>
                  </w:r>
                  <w:r>
                    <w:rPr>
                      <w:color w:val="58595B"/>
                    </w:rPr>
                    <w:t>de </w:t>
                  </w:r>
                  <w:r>
                    <w:rPr>
                      <w:color w:val="58595B"/>
                      <w:spacing w:val="-4"/>
                    </w:rPr>
                    <w:t>Trabajo </w:t>
                  </w:r>
                  <w:r>
                    <w:rPr>
                      <w:color w:val="58595B"/>
                      <w:spacing w:val="-3"/>
                    </w:rPr>
                    <w:t>Técnico sobre </w:t>
                  </w:r>
                  <w:r>
                    <w:rPr>
                      <w:color w:val="58595B"/>
                    </w:rPr>
                    <w:t>EPI </w:t>
                  </w:r>
                  <w:r>
                    <w:rPr>
                      <w:color w:val="58595B"/>
                      <w:spacing w:val="-3"/>
                    </w:rPr>
                    <w:t>celebró talleres, seguidos </w:t>
                  </w:r>
                  <w:r>
                    <w:rPr>
                      <w:color w:val="58595B"/>
                    </w:rPr>
                    <w:t>de </w:t>
                  </w:r>
                  <w:r>
                    <w:rPr>
                      <w:color w:val="58595B"/>
                      <w:spacing w:val="-3"/>
                    </w:rPr>
                    <w:t>una serie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reuniones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pequeños</w:t>
                  </w:r>
                  <w:r>
                    <w:rPr>
                      <w:color w:val="58595B"/>
                      <w:spacing w:val="-9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equipos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trabajo</w:t>
                  </w:r>
                  <w:r>
                    <w:rPr>
                      <w:color w:val="58595B"/>
                      <w:spacing w:val="-9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dirigidas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</w:rPr>
                    <w:t>a</w:t>
                  </w:r>
                  <w:r>
                    <w:rPr>
                      <w:color w:val="58595B"/>
                      <w:spacing w:val="-9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desarrollar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</w:rPr>
                    <w:t>el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plan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operacional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para</w:t>
                  </w:r>
                  <w:r>
                    <w:rPr>
                      <w:color w:val="58595B"/>
                      <w:spacing w:val="-9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jardines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de infancia</w:t>
                  </w:r>
                  <w:r>
                    <w:rPr>
                      <w:color w:val="58595B"/>
                      <w:spacing w:val="-14"/>
                    </w:rPr>
                    <w:t> </w:t>
                  </w:r>
                  <w:r>
                    <w:rPr>
                      <w:color w:val="58595B"/>
                    </w:rPr>
                    <w:t>a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través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</w:rPr>
                    <w:t>un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proceso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consultivo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</w:rPr>
                    <w:t>e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iterativo.</w:t>
                  </w:r>
                  <w:r>
                    <w:rPr>
                      <w:color w:val="58595B"/>
                      <w:spacing w:val="-25"/>
                    </w:rPr>
                    <w:t> </w:t>
                  </w:r>
                  <w:r>
                    <w:rPr>
                      <w:color w:val="58595B"/>
                    </w:rPr>
                    <w:t>A</w:t>
                  </w:r>
                  <w:r>
                    <w:rPr>
                      <w:color w:val="58595B"/>
                      <w:spacing w:val="-24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continuación,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</w:rPr>
                    <w:t>el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proyecto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consolidado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</w:rPr>
                    <w:t>se</w:t>
                  </w:r>
                  <w:r>
                    <w:rPr>
                      <w:color w:val="58595B"/>
                      <w:spacing w:val="-14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presentó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para </w:t>
                  </w:r>
                  <w:r>
                    <w:rPr>
                      <w:color w:val="58595B"/>
                    </w:rPr>
                    <w:t>su </w:t>
                  </w:r>
                  <w:r>
                    <w:rPr>
                      <w:color w:val="58595B"/>
                      <w:spacing w:val="-3"/>
                    </w:rPr>
                    <w:t>validación </w:t>
                  </w:r>
                  <w:r>
                    <w:rPr>
                      <w:color w:val="58595B"/>
                    </w:rPr>
                    <w:t>a </w:t>
                  </w:r>
                  <w:r>
                    <w:rPr>
                      <w:color w:val="58595B"/>
                      <w:spacing w:val="-3"/>
                    </w:rPr>
                    <w:t>nivel regional </w:t>
                  </w:r>
                  <w:r>
                    <w:rPr>
                      <w:color w:val="58595B"/>
                    </w:rPr>
                    <w:t>con la </w:t>
                  </w:r>
                  <w:r>
                    <w:rPr>
                      <w:color w:val="58595B"/>
                      <w:spacing w:val="-3"/>
                    </w:rPr>
                    <w:t>participación </w:t>
                  </w:r>
                  <w:r>
                    <w:rPr>
                      <w:color w:val="58595B"/>
                    </w:rPr>
                    <w:t>de una </w:t>
                  </w:r>
                  <w:r>
                    <w:rPr>
                      <w:color w:val="58595B"/>
                      <w:spacing w:val="-3"/>
                    </w:rPr>
                    <w:t>amplia variedad </w:t>
                  </w:r>
                  <w:r>
                    <w:rPr>
                      <w:color w:val="58595B"/>
                    </w:rPr>
                    <w:t>de </w:t>
                  </w:r>
                  <w:r>
                    <w:rPr>
                      <w:color w:val="58595B"/>
                      <w:spacing w:val="-3"/>
                    </w:rPr>
                    <w:t>partes interesadas (funcionarios </w:t>
                  </w:r>
                  <w:r>
                    <w:rPr>
                      <w:color w:val="58595B"/>
                    </w:rPr>
                    <w:t>de </w:t>
                  </w:r>
                  <w:r>
                    <w:rPr>
                      <w:color w:val="58595B"/>
                      <w:spacing w:val="-3"/>
                    </w:rPr>
                    <w:t>educación </w:t>
                  </w:r>
                  <w:r>
                    <w:rPr>
                      <w:color w:val="58595B"/>
                    </w:rPr>
                    <w:t>de los </w:t>
                  </w:r>
                  <w:r>
                    <w:rPr>
                      <w:color w:val="58595B"/>
                      <w:spacing w:val="-3"/>
                    </w:rPr>
                    <w:t>distritos, ONG, asociados para </w:t>
                  </w:r>
                  <w:r>
                    <w:rPr>
                      <w:color w:val="58595B"/>
                    </w:rPr>
                    <w:t>el </w:t>
                  </w:r>
                  <w:r>
                    <w:rPr>
                      <w:color w:val="58595B"/>
                      <w:spacing w:val="-3"/>
                    </w:rPr>
                    <w:t>desarrollo, representantes </w:t>
                  </w:r>
                  <w:r>
                    <w:rPr>
                      <w:color w:val="58595B"/>
                    </w:rPr>
                    <w:t>de las </w:t>
                  </w:r>
                  <w:r>
                    <w:rPr>
                      <w:color w:val="58595B"/>
                      <w:spacing w:val="-3"/>
                    </w:rPr>
                    <w:t>comunidades, representantes </w:t>
                  </w:r>
                  <w:r>
                    <w:rPr>
                      <w:color w:val="58595B"/>
                    </w:rPr>
                    <w:t>de los </w:t>
                  </w:r>
                  <w:r>
                    <w:rPr>
                      <w:color w:val="58595B"/>
                      <w:spacing w:val="-3"/>
                    </w:rPr>
                    <w:t>docentes,</w:t>
                  </w:r>
                  <w:r>
                    <w:rPr>
                      <w:color w:val="58595B"/>
                      <w:spacing w:val="-1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etc.)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9.708603pt;margin-top:624.791016pt;width:104.6pt;height:15.45pt;mso-position-horizontal-relative:page;mso-position-vertical-relative:page;z-index:-30448" type="#_x0000_t202" filled="false" stroked="false">
            <v:textbox inset="0,0,0,0">
              <w:txbxContent>
                <w:p>
                  <w:pPr>
                    <w:spacing w:before="12"/>
                    <w:ind w:left="20" w:right="0" w:firstLine="0"/>
                    <w:jc w:val="left"/>
                    <w:rPr>
                      <w:b/>
                      <w:sz w:val="24"/>
                    </w:rPr>
                  </w:pPr>
                  <w:r>
                    <w:rPr>
                      <w:b/>
                      <w:color w:val="58595B"/>
                      <w:sz w:val="24"/>
                    </w:rPr>
                    <w:t>Recomendación 3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692902pt;margin-top:650.532593pt;width:500.45pt;height:102.85pt;mso-position-horizontal-relative:page;mso-position-vertical-relative:page;z-index:-30424" type="#_x0000_t202" filled="false" stroked="false">
            <v:textbox inset="0,0,0,0">
              <w:txbxContent>
                <w:p>
                  <w:pPr>
                    <w:pStyle w:val="BodyText"/>
                    <w:spacing w:line="292" w:lineRule="auto" w:before="13"/>
                    <w:ind w:left="20" w:right="18"/>
                    <w:jc w:val="both"/>
                  </w:pPr>
                  <w:r>
                    <w:rPr>
                      <w:color w:val="58595B"/>
                      <w:spacing w:val="-3"/>
                    </w:rPr>
                    <w:t>Asegurarse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</w:rPr>
                    <w:t>que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</w:rPr>
                    <w:t>los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b/>
                      <w:color w:val="58595B"/>
                      <w:spacing w:val="-3"/>
                    </w:rPr>
                    <w:t>resultados</w:t>
                  </w:r>
                  <w:r>
                    <w:rPr>
                      <w:b/>
                      <w:color w:val="58595B"/>
                      <w:spacing w:val="-8"/>
                    </w:rPr>
                    <w:t> </w:t>
                  </w:r>
                  <w:r>
                    <w:rPr>
                      <w:b/>
                      <w:color w:val="58595B"/>
                    </w:rPr>
                    <w:t>del</w:t>
                  </w:r>
                  <w:r>
                    <w:rPr>
                      <w:b/>
                      <w:color w:val="58595B"/>
                      <w:spacing w:val="-7"/>
                    </w:rPr>
                    <w:t> </w:t>
                  </w:r>
                  <w:r>
                    <w:rPr>
                      <w:b/>
                      <w:color w:val="58595B"/>
                      <w:spacing w:val="-3"/>
                    </w:rPr>
                    <w:t>proceso</w:t>
                  </w:r>
                  <w:r>
                    <w:rPr>
                      <w:b/>
                      <w:color w:val="58595B"/>
                      <w:spacing w:val="-8"/>
                    </w:rPr>
                    <w:t> </w:t>
                  </w:r>
                  <w:r>
                    <w:rPr>
                      <w:b/>
                      <w:color w:val="58595B"/>
                      <w:spacing w:val="-3"/>
                    </w:rPr>
                    <w:t>consultivo</w:t>
                  </w:r>
                  <w:r>
                    <w:rPr>
                      <w:b/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llevado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</w:rPr>
                    <w:t>a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cabo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para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fundamentar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</w:rPr>
                    <w:t>el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plan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operacional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se comunican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</w:rPr>
                    <w:t>al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grupo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</w:rPr>
                    <w:t>más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amplio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elaboración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</w:rPr>
                    <w:t>del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PSE,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</w:rPr>
                    <w:t>con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objeto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</w:rPr>
                    <w:t>que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</w:rPr>
                    <w:t>los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componentes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relativos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</w:rPr>
                    <w:t>a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</w:rPr>
                    <w:t>la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</w:rPr>
                    <w:t>EPI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estén integrados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</w:rPr>
                    <w:t>en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</w:rPr>
                    <w:t>el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plan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operacional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para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todo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</w:rPr>
                    <w:t>el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sector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</w:rPr>
                    <w:t>y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</w:rPr>
                    <w:t>en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consonancia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</w:rPr>
                    <w:t>con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él.</w:t>
                  </w:r>
                </w:p>
                <w:p>
                  <w:pPr>
                    <w:pStyle w:val="BodyText"/>
                    <w:spacing w:line="280" w:lineRule="atLeast" w:before="62"/>
                    <w:ind w:left="586" w:right="17" w:firstLine="895"/>
                    <w:jc w:val="both"/>
                  </w:pPr>
                  <w:r>
                    <w:rPr>
                      <w:color w:val="58595B"/>
                    </w:rPr>
                    <w:t>Por </w:t>
                  </w:r>
                  <w:r>
                    <w:rPr>
                      <w:color w:val="58595B"/>
                      <w:spacing w:val="-3"/>
                    </w:rPr>
                    <w:t>ejemplo, </w:t>
                  </w:r>
                  <w:r>
                    <w:rPr>
                      <w:color w:val="58595B"/>
                    </w:rPr>
                    <w:t>el </w:t>
                  </w:r>
                  <w:r>
                    <w:rPr>
                      <w:color w:val="58595B"/>
                      <w:spacing w:val="-3"/>
                    </w:rPr>
                    <w:t>Grupo </w:t>
                  </w:r>
                  <w:r>
                    <w:rPr>
                      <w:color w:val="58595B"/>
                    </w:rPr>
                    <w:t>de </w:t>
                  </w:r>
                  <w:r>
                    <w:rPr>
                      <w:color w:val="58595B"/>
                      <w:spacing w:val="-4"/>
                    </w:rPr>
                    <w:t>Trabajo </w:t>
                  </w:r>
                  <w:r>
                    <w:rPr>
                      <w:color w:val="58595B"/>
                      <w:spacing w:val="-3"/>
                    </w:rPr>
                    <w:t>Técnico sobre </w:t>
                  </w:r>
                  <w:r>
                    <w:rPr>
                      <w:color w:val="58595B"/>
                    </w:rPr>
                    <w:t>EPI de </w:t>
                  </w:r>
                  <w:r>
                    <w:rPr>
                      <w:color w:val="58595B"/>
                      <w:spacing w:val="-3"/>
                    </w:rPr>
                    <w:t>Santo </w:t>
                  </w:r>
                  <w:r>
                    <w:rPr>
                      <w:color w:val="58595B"/>
                      <w:spacing w:val="-8"/>
                    </w:rPr>
                    <w:t>Tomé </w:t>
                  </w:r>
                  <w:r>
                    <w:rPr>
                      <w:color w:val="58595B"/>
                    </w:rPr>
                    <w:t>y </w:t>
                  </w:r>
                  <w:r>
                    <w:rPr>
                      <w:color w:val="58595B"/>
                      <w:spacing w:val="-3"/>
                    </w:rPr>
                    <w:t>Príncipe celebró varias reuniones para elaborar </w:t>
                  </w:r>
                  <w:r>
                    <w:rPr>
                      <w:color w:val="58595B"/>
                    </w:rPr>
                    <w:t>un </w:t>
                  </w:r>
                  <w:r>
                    <w:rPr>
                      <w:color w:val="58595B"/>
                      <w:spacing w:val="-3"/>
                    </w:rPr>
                    <w:t>plan </w:t>
                  </w:r>
                  <w:r>
                    <w:rPr>
                      <w:color w:val="58595B"/>
                    </w:rPr>
                    <w:t>de </w:t>
                  </w:r>
                  <w:r>
                    <w:rPr>
                      <w:color w:val="58595B"/>
                      <w:spacing w:val="-3"/>
                    </w:rPr>
                    <w:t>acción específico para </w:t>
                  </w:r>
                  <w:r>
                    <w:rPr>
                      <w:color w:val="58595B"/>
                    </w:rPr>
                    <w:t>el </w:t>
                  </w:r>
                  <w:r>
                    <w:rPr>
                      <w:color w:val="58595B"/>
                      <w:spacing w:val="-4"/>
                    </w:rPr>
                    <w:t>subsector. </w:t>
                  </w:r>
                  <w:r>
                    <w:rPr>
                      <w:color w:val="58595B"/>
                    </w:rPr>
                    <w:t>A </w:t>
                  </w:r>
                  <w:r>
                    <w:rPr>
                      <w:color w:val="58595B"/>
                      <w:spacing w:val="-3"/>
                    </w:rPr>
                    <w:t>continuación, </w:t>
                  </w:r>
                  <w:r>
                    <w:rPr>
                      <w:color w:val="58595B"/>
                    </w:rPr>
                    <w:t>se </w:t>
                  </w:r>
                  <w:r>
                    <w:rPr>
                      <w:color w:val="58595B"/>
                      <w:spacing w:val="-3"/>
                    </w:rPr>
                    <w:t>informó </w:t>
                  </w:r>
                  <w:r>
                    <w:rPr>
                      <w:color w:val="58595B"/>
                    </w:rPr>
                    <w:t>de </w:t>
                  </w:r>
                  <w:r>
                    <w:rPr>
                      <w:color w:val="58595B"/>
                      <w:spacing w:val="-3"/>
                    </w:rPr>
                    <w:t>su trabajo </w:t>
                  </w:r>
                  <w:r>
                    <w:rPr>
                      <w:color w:val="58595B"/>
                    </w:rPr>
                    <w:t>al </w:t>
                  </w:r>
                  <w:r>
                    <w:rPr>
                      <w:color w:val="58595B"/>
                      <w:spacing w:val="-3"/>
                    </w:rPr>
                    <w:t>equipo </w:t>
                  </w:r>
                  <w:r>
                    <w:rPr>
                      <w:color w:val="58595B"/>
                    </w:rPr>
                    <w:t>de </w:t>
                  </w:r>
                  <w:r>
                    <w:rPr>
                      <w:color w:val="58595B"/>
                      <w:spacing w:val="-3"/>
                    </w:rPr>
                    <w:t>trabajo </w:t>
                  </w:r>
                  <w:r>
                    <w:rPr>
                      <w:color w:val="58595B"/>
                    </w:rPr>
                    <w:t>más </w:t>
                  </w:r>
                  <w:r>
                    <w:rPr>
                      <w:color w:val="58595B"/>
                      <w:spacing w:val="-3"/>
                    </w:rPr>
                    <w:t>amplio </w:t>
                  </w:r>
                  <w:r>
                    <w:rPr>
                      <w:color w:val="58595B"/>
                    </w:rPr>
                    <w:t>que </w:t>
                  </w:r>
                  <w:r>
                    <w:rPr>
                      <w:color w:val="58595B"/>
                      <w:spacing w:val="-3"/>
                    </w:rPr>
                    <w:t>trabajaba </w:t>
                  </w:r>
                  <w:r>
                    <w:rPr>
                      <w:color w:val="58595B"/>
                    </w:rPr>
                    <w:t>en la </w:t>
                  </w:r>
                  <w:r>
                    <w:rPr>
                      <w:color w:val="58595B"/>
                      <w:spacing w:val="-3"/>
                    </w:rPr>
                    <w:t>preparación general </w:t>
                  </w:r>
                  <w:r>
                    <w:rPr>
                      <w:color w:val="58595B"/>
                    </w:rPr>
                    <w:t>del </w:t>
                  </w:r>
                  <w:r>
                    <w:rPr>
                      <w:color w:val="58595B"/>
                      <w:spacing w:val="-3"/>
                    </w:rPr>
                    <w:t>PSE. </w:t>
                  </w:r>
                  <w:r>
                    <w:rPr>
                      <w:color w:val="58595B"/>
                    </w:rPr>
                    <w:t>El </w:t>
                  </w:r>
                  <w:r>
                    <w:rPr>
                      <w:color w:val="58595B"/>
                      <w:spacing w:val="-3"/>
                    </w:rPr>
                    <w:t>plan </w:t>
                  </w:r>
                  <w:r>
                    <w:rPr>
                      <w:color w:val="58595B"/>
                    </w:rPr>
                    <w:t>de </w:t>
                  </w:r>
                  <w:r>
                    <w:rPr>
                      <w:color w:val="58595B"/>
                      <w:spacing w:val="-3"/>
                    </w:rPr>
                    <w:t>acción para </w:t>
                  </w:r>
                  <w:r>
                    <w:rPr>
                      <w:color w:val="58595B"/>
                    </w:rPr>
                    <w:t>la EPI se </w:t>
                  </w:r>
                  <w:r>
                    <w:rPr>
                      <w:color w:val="58595B"/>
                      <w:spacing w:val="-3"/>
                    </w:rPr>
                    <w:t>integró entonces </w:t>
                  </w:r>
                  <w:r>
                    <w:rPr>
                      <w:color w:val="58595B"/>
                    </w:rPr>
                    <w:t>en el </w:t>
                  </w:r>
                  <w:r>
                    <w:rPr>
                      <w:color w:val="58595B"/>
                      <w:spacing w:val="-3"/>
                    </w:rPr>
                    <w:t>plan operacional para todo </w:t>
                  </w:r>
                  <w:r>
                    <w:rPr>
                      <w:color w:val="58595B"/>
                    </w:rPr>
                    <w:t>el </w:t>
                  </w:r>
                  <w:r>
                    <w:rPr>
                      <w:color w:val="58595B"/>
                      <w:spacing w:val="-5"/>
                    </w:rPr>
                    <w:t>sector.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6.692902pt;margin-top:285.383087pt;width:498.65pt;height:12pt;mso-position-horizontal-relative:page;mso-position-vertical-relative:page;z-index:-30400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6.692902pt;margin-top:309.709991pt;width:498.65pt;height:12pt;mso-position-horizontal-relative:page;mso-position-vertical-relative:page;z-index:-30376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31.466797pt;margin-top:415.223602pt;width:7.85pt;height:12pt;mso-position-horizontal-relative:page;mso-position-vertical-relative:page;z-index:-30352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6.692902pt;margin-top:433.39859pt;width:498.65pt;height:12pt;mso-position-horizontal-relative:page;mso-position-vertical-relative:page;z-index:-30328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6.692902pt;margin-top:457.725494pt;width:498.65pt;height:12pt;mso-position-horizontal-relative:page;mso-position-vertical-relative:page;z-index:-30304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6.692902pt;margin-top:609.414124pt;width:498.65pt;height:12pt;mso-position-horizontal-relative:page;mso-position-vertical-relative:page;z-index:-30280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6.692902pt;margin-top:633.741028pt;width:498.65pt;height:12pt;mso-position-horizontal-relative:page;mso-position-vertical-relative:page;z-index:-30256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</w:p>
    <w:p>
      <w:pPr>
        <w:spacing w:after="0"/>
        <w:rPr>
          <w:sz w:val="2"/>
          <w:szCs w:val="2"/>
        </w:rPr>
        <w:sectPr>
          <w:type w:val="continuous"/>
          <w:pgSz w:w="12240" w:h="15840"/>
          <w:pgMar w:top="760" w:bottom="280" w:left="1000" w:right="700"/>
        </w:sectPr>
      </w:pPr>
    </w:p>
    <w:p>
      <w:pPr>
        <w:rPr>
          <w:sz w:val="2"/>
          <w:szCs w:val="2"/>
        </w:rPr>
      </w:pPr>
      <w:r>
        <w:rPr/>
        <w:pict>
          <v:line style="position:absolute;mso-position-horizontal-relative:page;mso-position-vertical-relative:page;z-index:-30232" from="56.692902pt,58.993698pt" to="555.306902pt,58.993698pt" stroked="true" strokeweight=".35pt" strokecolor="#939598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ge;z-index:-30208" from="56.692902pt,83.320602pt" to="555.306902pt,83.320602pt" stroked="true" strokeweight=".35pt" strokecolor="#939598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ge;z-index:-30184" from="56.692902pt,271.68631pt" to="555.306902pt,271.68631pt" stroked="true" strokeweight=".35pt" strokecolor="#939598">
            <v:stroke dashstyle="solid"/>
            <w10:wrap type="none"/>
          </v:line>
        </w:pict>
      </w:r>
      <w:r>
        <w:rPr/>
        <w:pict>
          <v:group style="position:absolute;margin-left:56.692902pt;margin-top:275.811188pt;width:498.65pt;height:20.4pt;mso-position-horizontal-relative:page;mso-position-vertical-relative:page;z-index:-30160" coordorigin="1134,5516" coordsize="9973,408">
            <v:line style="position:absolute" from="1134,5920" to="11106,5920" stroked="true" strokeweight=".35pt" strokecolor="#939598">
              <v:stroke dashstyle="solid"/>
            </v:line>
            <v:shape style="position:absolute;left:1153;top:5516;width:540;height:337" type="#_x0000_t75" stroked="false">
              <v:imagedata r:id="rId11" o:title=""/>
            </v:shape>
            <w10:wrap type="none"/>
          </v:group>
        </w:pict>
      </w:r>
      <w:r>
        <w:rPr/>
        <w:pict>
          <v:group style="position:absolute;margin-left:56.693001pt;margin-top:486.28299pt;width:469.4pt;height:254.05pt;mso-position-horizontal-relative:page;mso-position-vertical-relative:page;z-index:-30136" coordorigin="1134,9726" coordsize="9388,5081">
            <v:shape style="position:absolute;left:1492;top:10658;width:9029;height:3271" type="#_x0000_t75" stroked="false">
              <v:imagedata r:id="rId12" o:title=""/>
            </v:shape>
            <v:rect style="position:absolute;left:1507;top:10935;width:5722;height:260" filled="false" stroked="true" strokeweight="1pt" strokecolor="#000000">
              <v:stroke dashstyle="solid"/>
            </v:rect>
            <v:shape style="position:absolute;left:1836;top:12028;width:2394;height:564" coordorigin="1836,12028" coordsize="2394,564" path="m1836,12592l3232,12592,3232,12028,1836,12028,1836,12592xm3237,12592l4230,12592,4230,12028,3237,12028,3237,12592xe" filled="false" stroked="true" strokeweight="1.35pt" strokecolor="#913592">
              <v:path arrowok="t"/>
              <v:stroke dashstyle="solid"/>
            </v:shape>
            <v:line style="position:absolute" from="2233,10476" to="2233,10916" stroked="true" strokeweight="1.35pt" strokecolor="#913592">
              <v:stroke dashstyle="solid"/>
            </v:line>
            <v:line style="position:absolute" from="3784,10476" to="3784,12052" stroked="true" strokeweight="1.417pt" strokecolor="#913592">
              <v:stroke dashstyle="solid"/>
            </v:line>
            <v:rect style="position:absolute;left:4699;top:11774;width:2176;height:263" filled="false" stroked="true" strokeweight="1.35pt" strokecolor="#913592">
              <v:stroke dashstyle="solid"/>
            </v:rect>
            <v:line style="position:absolute" from="2899,12591" to="2899,14064" stroked="true" strokeweight="1.35pt" strokecolor="#913592">
              <v:stroke dashstyle="solid"/>
            </v:line>
            <v:line style="position:absolute" from="5805,12024" to="5805,14079" stroked="true" strokeweight="1.35pt" strokecolor="#913592">
              <v:stroke dashstyle="solid"/>
            </v:line>
            <v:line style="position:absolute" from="4492,12044" to="4492,14064" stroked="true" strokeweight="1.35pt" strokecolor="#913592">
              <v:stroke dashstyle="solid"/>
            </v:line>
            <v:shape style="position:absolute;left:1148;top:9740;width:5231;height:5051" coordorigin="1149,9741" coordsize="5231,5051" path="m1838,14791l3999,14791,3999,14064,1838,14064,1838,14791xm4219,14791l6379,14791,6379,14064,4219,14064,4219,14791xm1149,10476l3321,10476,3321,9741,1149,9741,1149,10476xm3493,10476l5992,10476,5992,9741,3493,9741,3493,10476xe" filled="false" stroked="true" strokeweight="1.5pt" strokecolor="#913592">
              <v:path arrowok="t"/>
              <v:stroke dashstyle="solid"/>
            </v:shape>
            <v:rect style="position:absolute;left:4239;top:11768;width:461;height:263" filled="false" stroked="true" strokeweight="1.35pt" strokecolor="#913592">
              <v:stroke dashstyle="solid"/>
            </v:rect>
            <w10:wrap type="none"/>
          </v:group>
        </w:pict>
      </w:r>
      <w:r>
        <w:rPr/>
        <w:pict>
          <v:group style="position:absolute;margin-left:454.819pt;margin-top:600.504028pt;width:109.55pt;height:139.3pt;mso-position-horizontal-relative:page;mso-position-vertical-relative:page;z-index:-30112" coordorigin="9096,12010" coordsize="2191,2786">
            <v:rect style="position:absolute;left:9886;top:12023;width:645;height:556" filled="false" stroked="true" strokeweight="1.35pt" strokecolor="#913592">
              <v:stroke dashstyle="solid"/>
            </v:rect>
            <v:line style="position:absolute" from="10204,14071" to="10204,12577" stroked="true" strokeweight="1.35pt" strokecolor="#913592">
              <v:stroke dashstyle="solid"/>
            </v:line>
            <v:rect style="position:absolute;left:9111;top:14073;width:2161;height:707" filled="false" stroked="true" strokeweight="1.5pt" strokecolor="#913592">
              <v:stroke dashstyle="solid"/>
            </v:rect>
            <w10:wrap type="none"/>
          </v:group>
        </w:pict>
      </w:r>
      <w:r>
        <w:rPr/>
        <w:pict>
          <v:group style="position:absolute;margin-left:362.712006pt;margin-top:486.28299pt;width:117.65pt;height:143.450pt;mso-position-horizontal-relative:page;mso-position-vertical-relative:page;z-index:-30088" coordorigin="7254,9726" coordsize="2353,2869">
            <v:rect style="position:absolute;left:8134;top:11910;width:427;height:671" filled="false" stroked="true" strokeweight="1.35pt" strokecolor="#913592">
              <v:stroke dashstyle="solid"/>
            </v:rect>
            <v:line style="position:absolute" from="8347,10477" to="8347,11908" stroked="true" strokeweight="1.35pt" strokecolor="#913592">
              <v:stroke dashstyle="solid"/>
            </v:line>
            <v:rect style="position:absolute;left:7269;top:9740;width:2323;height:736" filled="false" stroked="true" strokeweight="1.5pt" strokecolor="#913592">
              <v:stroke dashstyle="solid"/>
            </v:rect>
            <w10:wrap type="none"/>
          </v:group>
        </w:pict>
      </w:r>
      <w:r>
        <w:rPr/>
        <w:drawing>
          <wp:anchor distT="0" distB="0" distL="0" distR="0" allowOverlap="1" layoutInCell="1" locked="0" behindDoc="1" simplePos="0" relativeHeight="268405391">
            <wp:simplePos x="0" y="0"/>
            <wp:positionH relativeFrom="page">
              <wp:posOffset>732697</wp:posOffset>
            </wp:positionH>
            <wp:positionV relativeFrom="page">
              <wp:posOffset>797302</wp:posOffset>
            </wp:positionV>
            <wp:extent cx="342689" cy="213462"/>
            <wp:effectExtent l="0" t="0" r="0" b="0"/>
            <wp:wrapNone/>
            <wp:docPr id="7" name="image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6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2689" cy="2134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shape style="position:absolute;margin-left:55.692902pt;margin-top:36.380844pt;width:174.7pt;height:16.55pt;mso-position-horizontal-relative:page;mso-position-vertical-relative:page;z-index:-30040" type="#_x0000_t202" filled="false" stroked="false">
            <v:textbox inset="0,0,0,0">
              <w:txbxContent>
                <w:p>
                  <w:pPr>
                    <w:spacing w:before="11"/>
                    <w:ind w:left="20" w:right="0" w:firstLine="0"/>
                    <w:jc w:val="left"/>
                    <w:rPr>
                      <w:b/>
                      <w:sz w:val="26"/>
                    </w:rPr>
                  </w:pPr>
                  <w:r>
                    <w:rPr>
                      <w:b/>
                      <w:color w:val="913592"/>
                      <w:spacing w:val="-4"/>
                      <w:sz w:val="26"/>
                    </w:rPr>
                    <w:t>Contenido general </w:t>
                  </w:r>
                  <w:r>
                    <w:rPr>
                      <w:b/>
                      <w:color w:val="913592"/>
                      <w:sz w:val="26"/>
                    </w:rPr>
                    <w:t>y </w:t>
                  </w:r>
                  <w:r>
                    <w:rPr>
                      <w:b/>
                      <w:color w:val="913592"/>
                      <w:spacing w:val="-4"/>
                      <w:sz w:val="26"/>
                    </w:rPr>
                    <w:t>formato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65.590088pt;margin-top:35.849712pt;width:6.4pt;height:10.95pt;mso-position-horizontal-relative:page;mso-position-vertical-relative:page;z-index:-30016" type="#_x0000_t202" filled="false" stroked="false">
            <v:textbox inset="0,0,0,0">
              <w:txbxContent>
                <w:p>
                  <w:pPr>
                    <w:spacing w:before="14"/>
                    <w:ind w:left="20" w:right="0" w:firstLine="0"/>
                    <w:jc w:val="left"/>
                    <w:rPr>
                      <w:sz w:val="16"/>
                    </w:rPr>
                  </w:pPr>
                  <w:r>
                    <w:rPr>
                      <w:color w:val="808285"/>
                      <w:sz w:val="16"/>
                    </w:rPr>
                    <w:t>2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9.708702pt;margin-top:63.37072pt;width:104.6pt;height:15.45pt;mso-position-horizontal-relative:page;mso-position-vertical-relative:page;z-index:-29992" type="#_x0000_t202" filled="false" stroked="false">
            <v:textbox inset="0,0,0,0">
              <w:txbxContent>
                <w:p>
                  <w:pPr>
                    <w:spacing w:before="12"/>
                    <w:ind w:left="20" w:right="0" w:firstLine="0"/>
                    <w:jc w:val="left"/>
                    <w:rPr>
                      <w:b/>
                      <w:sz w:val="24"/>
                    </w:rPr>
                  </w:pPr>
                  <w:r>
                    <w:rPr>
                      <w:b/>
                      <w:color w:val="58595B"/>
                      <w:sz w:val="24"/>
                    </w:rPr>
                    <w:t>Recomendación 4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692902pt;margin-top:89.112167pt;width:259.5pt;height:13.2pt;mso-position-horizontal-relative:page;mso-position-vertical-relative:page;z-index:-29968" type="#_x0000_t202" filled="false" stroked="false">
            <v:textbox inset="0,0,0,0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sz w:val="20"/>
                    </w:rPr>
                  </w:pPr>
                  <w:r>
                    <w:rPr>
                      <w:color w:val="58595B"/>
                      <w:spacing w:val="-3"/>
                      <w:sz w:val="20"/>
                    </w:rPr>
                    <w:t>Comprobar </w:t>
                  </w:r>
                  <w:r>
                    <w:rPr>
                      <w:color w:val="58595B"/>
                      <w:sz w:val="20"/>
                    </w:rPr>
                    <w:t>que se han </w:t>
                  </w:r>
                  <w:r>
                    <w:rPr>
                      <w:b/>
                      <w:color w:val="58595B"/>
                      <w:spacing w:val="-3"/>
                      <w:sz w:val="20"/>
                    </w:rPr>
                    <w:t>definido </w:t>
                  </w:r>
                  <w:r>
                    <w:rPr>
                      <w:b/>
                      <w:color w:val="58595B"/>
                      <w:sz w:val="20"/>
                    </w:rPr>
                    <w:t>los </w:t>
                  </w:r>
                  <w:r>
                    <w:rPr>
                      <w:b/>
                      <w:color w:val="58595B"/>
                      <w:spacing w:val="-3"/>
                      <w:sz w:val="20"/>
                    </w:rPr>
                    <w:t>elementos </w:t>
                  </w:r>
                  <w:r>
                    <w:rPr>
                      <w:color w:val="58595B"/>
                      <w:spacing w:val="-3"/>
                      <w:sz w:val="20"/>
                    </w:rPr>
                    <w:t>siguientes: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692902pt;margin-top:105.946762pt;width:10.050pt;height:97.35pt;mso-position-horizontal-relative:page;mso-position-vertical-relative:page;z-index:-29944" type="#_x0000_t202" filled="false" stroked="false">
            <v:textbox inset="0,0,0,0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b/>
                      <w:sz w:val="20"/>
                    </w:rPr>
                  </w:pPr>
                  <w:r>
                    <w:rPr>
                      <w:b/>
                      <w:color w:val="913592"/>
                      <w:spacing w:val="-3"/>
                      <w:sz w:val="20"/>
                    </w:rPr>
                    <w:t>1.</w:t>
                  </w:r>
                </w:p>
                <w:p>
                  <w:pPr>
                    <w:spacing w:before="107"/>
                    <w:ind w:left="20" w:right="0" w:firstLine="0"/>
                    <w:jc w:val="left"/>
                    <w:rPr>
                      <w:b/>
                      <w:sz w:val="20"/>
                    </w:rPr>
                  </w:pPr>
                  <w:r>
                    <w:rPr>
                      <w:b/>
                      <w:color w:val="913592"/>
                      <w:spacing w:val="-3"/>
                      <w:sz w:val="20"/>
                    </w:rPr>
                    <w:t>2.</w:t>
                  </w:r>
                </w:p>
                <w:p>
                  <w:pPr>
                    <w:spacing w:before="107"/>
                    <w:ind w:left="20" w:right="0" w:firstLine="0"/>
                    <w:jc w:val="left"/>
                    <w:rPr>
                      <w:b/>
                      <w:sz w:val="20"/>
                    </w:rPr>
                  </w:pPr>
                  <w:r>
                    <w:rPr>
                      <w:b/>
                      <w:color w:val="913592"/>
                      <w:spacing w:val="-3"/>
                      <w:sz w:val="20"/>
                    </w:rPr>
                    <w:t>3.</w:t>
                  </w:r>
                </w:p>
                <w:p>
                  <w:pPr>
                    <w:spacing w:before="106"/>
                    <w:ind w:left="20" w:right="0" w:firstLine="0"/>
                    <w:jc w:val="left"/>
                    <w:rPr>
                      <w:b/>
                      <w:sz w:val="20"/>
                    </w:rPr>
                  </w:pPr>
                  <w:r>
                    <w:rPr>
                      <w:b/>
                      <w:color w:val="913592"/>
                      <w:spacing w:val="-3"/>
                      <w:sz w:val="20"/>
                    </w:rPr>
                    <w:t>4.</w:t>
                  </w:r>
                </w:p>
                <w:p>
                  <w:pPr>
                    <w:spacing w:before="107"/>
                    <w:ind w:left="20" w:right="0" w:firstLine="0"/>
                    <w:jc w:val="left"/>
                    <w:rPr>
                      <w:b/>
                      <w:sz w:val="20"/>
                    </w:rPr>
                  </w:pPr>
                  <w:r>
                    <w:rPr>
                      <w:b/>
                      <w:color w:val="913592"/>
                      <w:spacing w:val="-3"/>
                      <w:sz w:val="20"/>
                    </w:rPr>
                    <w:t>5.</w:t>
                  </w:r>
                </w:p>
                <w:p>
                  <w:pPr>
                    <w:spacing w:before="107"/>
                    <w:ind w:left="20" w:right="0" w:firstLine="0"/>
                    <w:jc w:val="left"/>
                    <w:rPr>
                      <w:b/>
                      <w:sz w:val="20"/>
                    </w:rPr>
                  </w:pPr>
                  <w:r>
                    <w:rPr>
                      <w:b/>
                      <w:color w:val="913592"/>
                      <w:spacing w:val="-3"/>
                      <w:sz w:val="20"/>
                    </w:rPr>
                    <w:t>6.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4.039299pt;margin-top:105.946762pt;width:472.15pt;height:145.050pt;mso-position-horizontal-relative:page;mso-position-vertical-relative:page;z-index:-29920" type="#_x0000_t202" filled="false" stroked="false">
            <v:textbox inset="0,0,0,0">
              <w:txbxContent>
                <w:p>
                  <w:pPr>
                    <w:spacing w:line="350" w:lineRule="auto" w:before="13"/>
                    <w:ind w:left="20" w:right="1892" w:firstLine="0"/>
                    <w:jc w:val="left"/>
                    <w:rPr>
                      <w:b/>
                      <w:sz w:val="20"/>
                    </w:rPr>
                  </w:pPr>
                  <w:r>
                    <w:rPr>
                      <w:b/>
                      <w:color w:val="913592"/>
                      <w:sz w:val="20"/>
                    </w:rPr>
                    <w:t>los </w:t>
                  </w:r>
                  <w:r>
                    <w:rPr>
                      <w:b/>
                      <w:color w:val="913592"/>
                      <w:spacing w:val="-3"/>
                      <w:sz w:val="20"/>
                    </w:rPr>
                    <w:t>objetivos </w:t>
                  </w:r>
                  <w:r>
                    <w:rPr>
                      <w:b/>
                      <w:color w:val="913592"/>
                      <w:sz w:val="20"/>
                    </w:rPr>
                    <w:t>de la </w:t>
                  </w:r>
                  <w:r>
                    <w:rPr>
                      <w:b/>
                      <w:color w:val="913592"/>
                      <w:spacing w:val="-3"/>
                      <w:sz w:val="20"/>
                    </w:rPr>
                    <w:t>EPI, </w:t>
                  </w:r>
                  <w:r>
                    <w:rPr>
                      <w:b/>
                      <w:color w:val="913592"/>
                      <w:sz w:val="20"/>
                    </w:rPr>
                    <w:t>las </w:t>
                  </w:r>
                  <w:r>
                    <w:rPr>
                      <w:b/>
                      <w:color w:val="913592"/>
                      <w:spacing w:val="-3"/>
                      <w:sz w:val="20"/>
                    </w:rPr>
                    <w:t>estrategias para lograrlos </w:t>
                  </w:r>
                  <w:r>
                    <w:rPr>
                      <w:b/>
                      <w:color w:val="913592"/>
                      <w:sz w:val="20"/>
                    </w:rPr>
                    <w:t>y las </w:t>
                  </w:r>
                  <w:r>
                    <w:rPr>
                      <w:b/>
                      <w:color w:val="913592"/>
                      <w:spacing w:val="-3"/>
                      <w:sz w:val="20"/>
                    </w:rPr>
                    <w:t>actividades conexas; </w:t>
                  </w:r>
                  <w:r>
                    <w:rPr>
                      <w:b/>
                      <w:color w:val="913592"/>
                      <w:sz w:val="20"/>
                    </w:rPr>
                    <w:t>el </w:t>
                  </w:r>
                  <w:r>
                    <w:rPr>
                      <w:b/>
                      <w:color w:val="913592"/>
                      <w:spacing w:val="-3"/>
                      <w:sz w:val="20"/>
                    </w:rPr>
                    <w:t>período </w:t>
                  </w:r>
                  <w:r>
                    <w:rPr>
                      <w:b/>
                      <w:color w:val="913592"/>
                      <w:sz w:val="20"/>
                    </w:rPr>
                    <w:t>de </w:t>
                  </w:r>
                  <w:r>
                    <w:rPr>
                      <w:b/>
                      <w:color w:val="913592"/>
                      <w:spacing w:val="-3"/>
                      <w:sz w:val="20"/>
                    </w:rPr>
                    <w:t>tiempo </w:t>
                  </w:r>
                  <w:r>
                    <w:rPr>
                      <w:b/>
                      <w:color w:val="913592"/>
                      <w:sz w:val="20"/>
                    </w:rPr>
                    <w:t>que </w:t>
                  </w:r>
                  <w:r>
                    <w:rPr>
                      <w:b/>
                      <w:color w:val="913592"/>
                      <w:spacing w:val="-3"/>
                      <w:sz w:val="20"/>
                    </w:rPr>
                    <w:t>abarcará cada actividad </w:t>
                  </w:r>
                  <w:r>
                    <w:rPr>
                      <w:b/>
                      <w:color w:val="913592"/>
                      <w:sz w:val="20"/>
                    </w:rPr>
                    <w:t>(es </w:t>
                  </w:r>
                  <w:r>
                    <w:rPr>
                      <w:b/>
                      <w:color w:val="913592"/>
                      <w:spacing w:val="-5"/>
                      <w:sz w:val="20"/>
                    </w:rPr>
                    <w:t>decir, </w:t>
                  </w:r>
                  <w:r>
                    <w:rPr>
                      <w:b/>
                      <w:color w:val="913592"/>
                      <w:sz w:val="20"/>
                    </w:rPr>
                    <w:t>el </w:t>
                  </w:r>
                  <w:r>
                    <w:rPr>
                      <w:b/>
                      <w:color w:val="913592"/>
                      <w:spacing w:val="-3"/>
                      <w:sz w:val="20"/>
                    </w:rPr>
                    <w:t>cronograma);</w:t>
                  </w:r>
                </w:p>
                <w:p>
                  <w:pPr>
                    <w:spacing w:line="350" w:lineRule="auto" w:before="2"/>
                    <w:ind w:left="20" w:right="4256" w:firstLine="0"/>
                    <w:jc w:val="left"/>
                    <w:rPr>
                      <w:b/>
                      <w:sz w:val="20"/>
                    </w:rPr>
                  </w:pPr>
                  <w:r>
                    <w:rPr>
                      <w:b/>
                      <w:color w:val="913592"/>
                      <w:sz w:val="20"/>
                    </w:rPr>
                    <w:t>la </w:t>
                  </w:r>
                  <w:r>
                    <w:rPr>
                      <w:b/>
                      <w:color w:val="913592"/>
                      <w:spacing w:val="-3"/>
                      <w:sz w:val="20"/>
                    </w:rPr>
                    <w:t>cantidad </w:t>
                  </w:r>
                  <w:r>
                    <w:rPr>
                      <w:b/>
                      <w:color w:val="913592"/>
                      <w:sz w:val="20"/>
                    </w:rPr>
                    <w:t>de </w:t>
                  </w:r>
                  <w:r>
                    <w:rPr>
                      <w:b/>
                      <w:color w:val="913592"/>
                      <w:spacing w:val="-3"/>
                      <w:sz w:val="20"/>
                    </w:rPr>
                    <w:t>insumos necesarios para cada actividad; </w:t>
                  </w:r>
                  <w:r>
                    <w:rPr>
                      <w:b/>
                      <w:color w:val="913592"/>
                      <w:sz w:val="20"/>
                    </w:rPr>
                    <w:t>la </w:t>
                  </w:r>
                  <w:r>
                    <w:rPr>
                      <w:b/>
                      <w:color w:val="913592"/>
                      <w:spacing w:val="-3"/>
                      <w:sz w:val="20"/>
                    </w:rPr>
                    <w:t>cantidad </w:t>
                  </w:r>
                  <w:r>
                    <w:rPr>
                      <w:b/>
                      <w:color w:val="913592"/>
                      <w:sz w:val="20"/>
                    </w:rPr>
                    <w:t>de </w:t>
                  </w:r>
                  <w:r>
                    <w:rPr>
                      <w:b/>
                      <w:color w:val="913592"/>
                      <w:spacing w:val="-3"/>
                      <w:sz w:val="20"/>
                    </w:rPr>
                    <w:t>productos </w:t>
                  </w:r>
                  <w:r>
                    <w:rPr>
                      <w:b/>
                      <w:color w:val="913592"/>
                      <w:sz w:val="20"/>
                    </w:rPr>
                    <w:t>y los </w:t>
                  </w:r>
                  <w:r>
                    <w:rPr>
                      <w:b/>
                      <w:color w:val="913592"/>
                      <w:spacing w:val="-3"/>
                      <w:sz w:val="20"/>
                    </w:rPr>
                    <w:t>costos unitarios;</w:t>
                  </w:r>
                </w:p>
                <w:p>
                  <w:pPr>
                    <w:spacing w:before="2"/>
                    <w:ind w:left="20" w:right="0" w:firstLine="0"/>
                    <w:jc w:val="left"/>
                    <w:rPr>
                      <w:b/>
                      <w:sz w:val="20"/>
                    </w:rPr>
                  </w:pPr>
                  <w:r>
                    <w:rPr>
                      <w:b/>
                      <w:color w:val="913592"/>
                      <w:sz w:val="20"/>
                    </w:rPr>
                    <w:t>el costo total de la actividad;</w:t>
                  </w:r>
                </w:p>
                <w:p>
                  <w:pPr>
                    <w:spacing w:line="292" w:lineRule="auto" w:before="107"/>
                    <w:ind w:left="20" w:right="0" w:firstLine="0"/>
                    <w:jc w:val="left"/>
                    <w:rPr>
                      <w:b/>
                      <w:sz w:val="20"/>
                    </w:rPr>
                  </w:pPr>
                  <w:r>
                    <w:rPr>
                      <w:b/>
                      <w:color w:val="913592"/>
                      <w:sz w:val="20"/>
                    </w:rPr>
                    <w:t>las fuentes de financiación de cada actividad (por ejemplo, el gobierno central, el gobierno local, asociados para el desarrollo, ONG, organizaciones comunitarias, subvenciones, préstamos, etc.);</w:t>
                  </w:r>
                </w:p>
                <w:p>
                  <w:pPr>
                    <w:spacing w:before="55"/>
                    <w:ind w:left="20" w:right="0" w:firstLine="0"/>
                    <w:jc w:val="left"/>
                    <w:rPr>
                      <w:b/>
                      <w:sz w:val="20"/>
                    </w:rPr>
                  </w:pPr>
                  <w:r>
                    <w:rPr>
                      <w:b/>
                      <w:color w:val="913592"/>
                      <w:sz w:val="20"/>
                    </w:rPr>
                    <w:t>la entidad responsable de la ejecución de cada actividad; y</w:t>
                  </w:r>
                </w:p>
                <w:p>
                  <w:pPr>
                    <w:spacing w:before="107"/>
                    <w:ind w:left="20" w:right="0" w:firstLine="0"/>
                    <w:jc w:val="left"/>
                    <w:rPr>
                      <w:b/>
                      <w:sz w:val="20"/>
                    </w:rPr>
                  </w:pPr>
                  <w:r>
                    <w:rPr>
                      <w:b/>
                      <w:color w:val="913592"/>
                      <w:sz w:val="20"/>
                    </w:rPr>
                    <w:t>las metas o el indicador de producto de cada actividad.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692902pt;margin-top:220.954666pt;width:10.050pt;height:30.05pt;mso-position-horizontal-relative:page;mso-position-vertical-relative:page;z-index:-29896" type="#_x0000_t202" filled="false" stroked="false">
            <v:textbox inset="0,0,0,0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b/>
                      <w:sz w:val="20"/>
                    </w:rPr>
                  </w:pPr>
                  <w:r>
                    <w:rPr>
                      <w:b/>
                      <w:color w:val="913592"/>
                      <w:spacing w:val="-3"/>
                      <w:sz w:val="20"/>
                    </w:rPr>
                    <w:t>7.</w:t>
                  </w:r>
                </w:p>
                <w:p>
                  <w:pPr>
                    <w:spacing w:before="107"/>
                    <w:ind w:left="20" w:right="0" w:firstLine="0"/>
                    <w:jc w:val="left"/>
                    <w:rPr>
                      <w:b/>
                      <w:sz w:val="20"/>
                    </w:rPr>
                  </w:pPr>
                  <w:r>
                    <w:rPr>
                      <w:b/>
                      <w:color w:val="913592"/>
                      <w:spacing w:val="-3"/>
                      <w:sz w:val="20"/>
                    </w:rPr>
                    <w:t>8.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9.708603pt;margin-top:276.063324pt;width:104.6pt;height:15.45pt;mso-position-horizontal-relative:page;mso-position-vertical-relative:page;z-index:-29872" type="#_x0000_t202" filled="false" stroked="false">
            <v:textbox inset="0,0,0,0">
              <w:txbxContent>
                <w:p>
                  <w:pPr>
                    <w:spacing w:before="12"/>
                    <w:ind w:left="20" w:right="0" w:firstLine="0"/>
                    <w:jc w:val="left"/>
                    <w:rPr>
                      <w:b/>
                      <w:sz w:val="24"/>
                    </w:rPr>
                  </w:pPr>
                  <w:r>
                    <w:rPr>
                      <w:b/>
                      <w:color w:val="58595B"/>
                      <w:sz w:val="24"/>
                    </w:rPr>
                    <w:t>Recomendación 5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692799pt;margin-top:301.804779pt;width:500.4pt;height:41.2pt;mso-position-horizontal-relative:page;mso-position-vertical-relative:page;z-index:-29848" type="#_x0000_t202" filled="false" stroked="false">
            <v:textbox inset="0,0,0,0">
              <w:txbxContent>
                <w:p>
                  <w:pPr>
                    <w:pStyle w:val="BodyText"/>
                    <w:spacing w:line="292" w:lineRule="auto" w:before="13"/>
                    <w:ind w:left="20"/>
                  </w:pPr>
                  <w:r>
                    <w:rPr>
                      <w:color w:val="58595B"/>
                      <w:spacing w:val="-3"/>
                    </w:rPr>
                    <w:t>Para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organizar</w:t>
                  </w:r>
                  <w:r>
                    <w:rPr>
                      <w:color w:val="58595B"/>
                      <w:spacing w:val="-9"/>
                    </w:rPr>
                    <w:t> </w:t>
                  </w:r>
                  <w:r>
                    <w:rPr>
                      <w:color w:val="58595B"/>
                    </w:rPr>
                    <w:t>la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información,</w:t>
                  </w:r>
                  <w:r>
                    <w:rPr>
                      <w:color w:val="58595B"/>
                      <w:spacing w:val="-9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ceñirse</w:t>
                  </w:r>
                  <w:r>
                    <w:rPr>
                      <w:color w:val="58595B"/>
                      <w:spacing w:val="-9"/>
                    </w:rPr>
                    <w:t> </w:t>
                  </w:r>
                  <w:r>
                    <w:rPr>
                      <w:color w:val="58595B"/>
                    </w:rPr>
                    <w:t>a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</w:rPr>
                    <w:t>la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b/>
                      <w:color w:val="58595B"/>
                      <w:spacing w:val="-3"/>
                    </w:rPr>
                    <w:t>plantilla</w:t>
                  </w:r>
                  <w:r>
                    <w:rPr>
                      <w:b/>
                      <w:color w:val="58595B"/>
                      <w:spacing w:val="-9"/>
                    </w:rPr>
                    <w:t> </w:t>
                  </w:r>
                  <w:r>
                    <w:rPr>
                      <w:b/>
                      <w:color w:val="58595B"/>
                    </w:rPr>
                    <w:t>de</w:t>
                  </w:r>
                  <w:r>
                    <w:rPr>
                      <w:b/>
                      <w:color w:val="58595B"/>
                      <w:spacing w:val="-10"/>
                    </w:rPr>
                    <w:t> </w:t>
                  </w:r>
                  <w:r>
                    <w:rPr>
                      <w:b/>
                      <w:color w:val="58595B"/>
                      <w:spacing w:val="-3"/>
                    </w:rPr>
                    <w:t>plan</w:t>
                  </w:r>
                  <w:r>
                    <w:rPr>
                      <w:b/>
                      <w:color w:val="58595B"/>
                      <w:spacing w:val="-9"/>
                    </w:rPr>
                    <w:t> </w:t>
                  </w:r>
                  <w:r>
                    <w:rPr>
                      <w:b/>
                      <w:color w:val="58595B"/>
                      <w:spacing w:val="-3"/>
                    </w:rPr>
                    <w:t>operacional</w:t>
                  </w:r>
                  <w:r>
                    <w:rPr>
                      <w:b/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suministrada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(por</w:t>
                  </w:r>
                  <w:r>
                    <w:rPr>
                      <w:color w:val="58595B"/>
                      <w:spacing w:val="-9"/>
                    </w:rPr>
                    <w:t> </w:t>
                  </w:r>
                  <w:r>
                    <w:rPr>
                      <w:color w:val="58595B"/>
                    </w:rPr>
                    <w:t>lo</w:t>
                  </w:r>
                  <w:r>
                    <w:rPr>
                      <w:color w:val="58595B"/>
                      <w:spacing w:val="-9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general,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</w:rPr>
                    <w:t>en</w:t>
                  </w:r>
                  <w:r>
                    <w:rPr>
                      <w:color w:val="58595B"/>
                      <w:spacing w:val="-9"/>
                    </w:rPr>
                    <w:t> </w:t>
                  </w:r>
                  <w:r>
                    <w:rPr>
                      <w:color w:val="58595B"/>
                    </w:rPr>
                    <w:t>el</w:t>
                  </w:r>
                  <w:r>
                    <w:rPr>
                      <w:color w:val="58595B"/>
                      <w:spacing w:val="-9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proceso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elaboración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</w:rPr>
                    <w:t>del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plan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para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todo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</w:rPr>
                    <w:t>el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sector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educativo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</w:rPr>
                    <w:t>se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indicará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</w:rPr>
                    <w:t>la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plantilla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</w:rPr>
                    <w:t>que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</w:rPr>
                    <w:t>hay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</w:rPr>
                    <w:t>que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utilizar).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</w:rPr>
                    <w:t>Lo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ideal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</w:rPr>
                    <w:t>es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emplear</w:t>
                  </w:r>
                </w:p>
                <w:p>
                  <w:pPr>
                    <w:pStyle w:val="BodyText"/>
                    <w:spacing w:line="229" w:lineRule="exact" w:before="0"/>
                    <w:ind w:left="20"/>
                  </w:pPr>
                  <w:r>
                    <w:rPr>
                      <w:color w:val="58595B"/>
                    </w:rPr>
                    <w:t>esta plantilla para elaborar los planes de acción anuales (si procede).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692799pt;margin-top:349.47406pt;width:8pt;height:13.2pt;mso-position-horizontal-relative:page;mso-position-vertical-relative:page;z-index:-29824" type="#_x0000_t202" filled="false" stroked="false">
            <v:textbox inset="0,0,0,0">
              <w:txbxContent>
                <w:p>
                  <w:pPr>
                    <w:pStyle w:val="BodyText"/>
                    <w:spacing w:before="13"/>
                    <w:ind w:left="20"/>
                  </w:pPr>
                  <w:r>
                    <w:rPr>
                      <w:color w:val="913592"/>
                    </w:rPr>
                    <w:t>●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4.039299pt;margin-top:349.47406pt;width:472.05pt;height:88.85pt;mso-position-horizontal-relative:page;mso-position-vertical-relative:page;z-index:-29800" type="#_x0000_t202" filled="false" stroked="false">
            <v:textbox inset="0,0,0,0">
              <w:txbxContent>
                <w:p>
                  <w:pPr>
                    <w:pStyle w:val="BodyText"/>
                    <w:spacing w:line="292" w:lineRule="auto" w:before="13"/>
                    <w:ind w:left="20" w:right="19"/>
                    <w:jc w:val="both"/>
                  </w:pPr>
                  <w:r>
                    <w:rPr>
                      <w:color w:val="58595B"/>
                      <w:spacing w:val="-3"/>
                    </w:rPr>
                    <w:t>Como </w:t>
                  </w:r>
                  <w:r>
                    <w:rPr>
                      <w:color w:val="58595B"/>
                    </w:rPr>
                    <w:t>se </w:t>
                  </w:r>
                  <w:r>
                    <w:rPr>
                      <w:color w:val="58595B"/>
                      <w:spacing w:val="-3"/>
                    </w:rPr>
                    <w:t>mencionó, </w:t>
                  </w:r>
                  <w:r>
                    <w:rPr>
                      <w:color w:val="58595B"/>
                    </w:rPr>
                    <w:t>no </w:t>
                  </w:r>
                  <w:r>
                    <w:rPr>
                      <w:color w:val="58595B"/>
                      <w:spacing w:val="-3"/>
                    </w:rPr>
                    <w:t>existe </w:t>
                  </w:r>
                  <w:r>
                    <w:rPr>
                      <w:color w:val="58595B"/>
                    </w:rPr>
                    <w:t>un </w:t>
                  </w:r>
                  <w:r>
                    <w:rPr>
                      <w:color w:val="58595B"/>
                      <w:spacing w:val="-3"/>
                    </w:rPr>
                    <w:t>formato preestablecido para </w:t>
                  </w:r>
                  <w:r>
                    <w:rPr>
                      <w:color w:val="58595B"/>
                    </w:rPr>
                    <w:t>el </w:t>
                  </w:r>
                  <w:r>
                    <w:rPr>
                      <w:color w:val="58595B"/>
                      <w:spacing w:val="-3"/>
                    </w:rPr>
                    <w:t>plan operacional. </w:t>
                  </w:r>
                  <w:r>
                    <w:rPr>
                      <w:color w:val="58595B"/>
                    </w:rPr>
                    <w:t>No </w:t>
                  </w:r>
                  <w:r>
                    <w:rPr>
                      <w:color w:val="58595B"/>
                      <w:spacing w:val="-3"/>
                    </w:rPr>
                    <w:t>obstante, deben reflejarse </w:t>
                  </w:r>
                  <w:r>
                    <w:rPr>
                      <w:color w:val="58595B"/>
                    </w:rPr>
                    <w:t>los </w:t>
                  </w:r>
                  <w:r>
                    <w:rPr>
                      <w:color w:val="58595B"/>
                      <w:spacing w:val="-3"/>
                    </w:rPr>
                    <w:t>principales elementos. </w:t>
                  </w:r>
                  <w:r>
                    <w:rPr>
                      <w:color w:val="58595B"/>
                    </w:rPr>
                    <w:t>A </w:t>
                  </w:r>
                  <w:r>
                    <w:rPr>
                      <w:color w:val="58595B"/>
                      <w:spacing w:val="-3"/>
                    </w:rPr>
                    <w:t>continuación </w:t>
                  </w:r>
                  <w:r>
                    <w:rPr>
                      <w:color w:val="58595B"/>
                    </w:rPr>
                    <w:t>se </w:t>
                  </w:r>
                  <w:r>
                    <w:rPr>
                      <w:color w:val="58595B"/>
                      <w:spacing w:val="-3"/>
                    </w:rPr>
                    <w:t>expone </w:t>
                  </w:r>
                  <w:r>
                    <w:rPr>
                      <w:color w:val="58595B"/>
                    </w:rPr>
                    <w:t>un </w:t>
                  </w:r>
                  <w:r>
                    <w:rPr>
                      <w:color w:val="58595B"/>
                      <w:spacing w:val="-3"/>
                    </w:rPr>
                    <w:t>ejemplo </w:t>
                  </w:r>
                  <w:r>
                    <w:rPr>
                      <w:color w:val="58595B"/>
                    </w:rPr>
                    <w:t>del </w:t>
                  </w:r>
                  <w:r>
                    <w:rPr>
                      <w:color w:val="58595B"/>
                      <w:spacing w:val="-3"/>
                    </w:rPr>
                    <w:t>plan operacional para jardines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infancia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Ghana.</w:t>
                  </w:r>
                  <w:r>
                    <w:rPr>
                      <w:color w:val="58595B"/>
                      <w:spacing w:val="-15"/>
                    </w:rPr>
                    <w:t> </w:t>
                  </w:r>
                  <w:r>
                    <w:rPr>
                      <w:color w:val="58595B"/>
                    </w:rPr>
                    <w:t>En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</w:rPr>
                    <w:t>el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anexo</w:t>
                  </w:r>
                  <w:r>
                    <w:rPr>
                      <w:color w:val="58595B"/>
                      <w:spacing w:val="-15"/>
                    </w:rPr>
                    <w:t> </w:t>
                  </w:r>
                  <w:r>
                    <w:rPr>
                      <w:color w:val="58595B"/>
                    </w:rPr>
                    <w:t>1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esta</w:t>
                  </w:r>
                  <w:r>
                    <w:rPr>
                      <w:color w:val="58595B"/>
                      <w:spacing w:val="-15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herramienta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</w:rPr>
                    <w:t>se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proporcionan</w:t>
                  </w:r>
                  <w:r>
                    <w:rPr>
                      <w:color w:val="58595B"/>
                      <w:spacing w:val="-15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otros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ejemplos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(extractos)</w:t>
                  </w:r>
                  <w:r>
                    <w:rPr>
                      <w:color w:val="58595B"/>
                      <w:spacing w:val="-15"/>
                    </w:rPr>
                    <w:t>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planes operacionales para </w:t>
                  </w:r>
                  <w:r>
                    <w:rPr>
                      <w:color w:val="58595B"/>
                    </w:rPr>
                    <w:t>la</w:t>
                  </w:r>
                  <w:r>
                    <w:rPr>
                      <w:color w:val="58595B"/>
                      <w:spacing w:val="-9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EPI.</w:t>
                  </w:r>
                </w:p>
                <w:p>
                  <w:pPr>
                    <w:pStyle w:val="BodyText"/>
                    <w:spacing w:line="280" w:lineRule="atLeast" w:before="61"/>
                    <w:ind w:left="20" w:right="17"/>
                    <w:jc w:val="both"/>
                  </w:pPr>
                  <w:hyperlink r:id="rId13">
                    <w:r>
                      <w:rPr>
                        <w:color w:val="58595B"/>
                        <w:u w:val="single" w:color="58595B"/>
                      </w:rPr>
                      <w:t>En el </w:t>
                    </w:r>
                    <w:r>
                      <w:rPr>
                        <w:color w:val="58595B"/>
                        <w:spacing w:val="-3"/>
                        <w:u w:val="single" w:color="58595B"/>
                      </w:rPr>
                      <w:t>anexo </w:t>
                    </w:r>
                    <w:r>
                      <w:rPr>
                        <w:color w:val="58595B"/>
                        <w:u w:val="single" w:color="58595B"/>
                      </w:rPr>
                      <w:t>2 del </w:t>
                    </w:r>
                    <w:r>
                      <w:rPr>
                        <w:color w:val="58595B"/>
                        <w:spacing w:val="-3"/>
                        <w:u w:val="single" w:color="58595B"/>
                      </w:rPr>
                      <w:t>módulo </w:t>
                    </w:r>
                    <w:r>
                      <w:rPr>
                        <w:color w:val="58595B"/>
                        <w:u w:val="single" w:color="58595B"/>
                      </w:rPr>
                      <w:t>5 del </w:t>
                    </w:r>
                    <w:r>
                      <w:rPr>
                        <w:color w:val="58595B"/>
                        <w:spacing w:val="-3"/>
                        <w:u w:val="single" w:color="58595B"/>
                      </w:rPr>
                      <w:t>curso </w:t>
                    </w:r>
                    <w:r>
                      <w:rPr>
                        <w:color w:val="58595B"/>
                        <w:u w:val="single" w:color="58595B"/>
                      </w:rPr>
                      <w:t>en </w:t>
                    </w:r>
                    <w:r>
                      <w:rPr>
                        <w:color w:val="58595B"/>
                        <w:spacing w:val="-3"/>
                        <w:u w:val="single" w:color="58595B"/>
                      </w:rPr>
                      <w:t>línea masivo </w:t>
                    </w:r>
                    <w:r>
                      <w:rPr>
                        <w:color w:val="58595B"/>
                        <w:u w:val="single" w:color="58595B"/>
                      </w:rPr>
                      <w:t>y </w:t>
                    </w:r>
                    <w:r>
                      <w:rPr>
                        <w:color w:val="58595B"/>
                        <w:spacing w:val="-3"/>
                        <w:u w:val="single" w:color="58595B"/>
                      </w:rPr>
                      <w:t>abierto (CEMA)</w:t>
                    </w:r>
                    <w:r>
                      <w:rPr>
                        <w:color w:val="58595B"/>
                        <w:spacing w:val="-3"/>
                      </w:rPr>
                      <w:t> </w:t>
                    </w:r>
                  </w:hyperlink>
                  <w:r>
                    <w:rPr>
                      <w:color w:val="58595B"/>
                    </w:rPr>
                    <w:t>se </w:t>
                  </w:r>
                  <w:r>
                    <w:rPr>
                      <w:color w:val="58595B"/>
                      <w:spacing w:val="-3"/>
                    </w:rPr>
                    <w:t>proporciona </w:t>
                  </w:r>
                  <w:r>
                    <w:rPr>
                      <w:color w:val="58595B"/>
                    </w:rPr>
                    <w:t>una </w:t>
                  </w:r>
                  <w:r>
                    <w:rPr>
                      <w:color w:val="58595B"/>
                      <w:spacing w:val="-3"/>
                    </w:rPr>
                    <w:t>plantilla </w:t>
                  </w:r>
                  <w:r>
                    <w:rPr>
                      <w:color w:val="58595B"/>
                    </w:rPr>
                    <w:t>de </w:t>
                  </w:r>
                  <w:r>
                    <w:rPr>
                      <w:color w:val="58595B"/>
                      <w:spacing w:val="-3"/>
                    </w:rPr>
                    <w:t>plan </w:t>
                  </w:r>
                  <w:r>
                    <w:rPr>
                      <w:color w:val="58595B"/>
                    </w:rPr>
                    <w:t>de </w:t>
                  </w:r>
                  <w:r>
                    <w:rPr>
                      <w:color w:val="58595B"/>
                      <w:spacing w:val="-3"/>
                    </w:rPr>
                    <w:t>acción anual.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692799pt;margin-top:411.143372pt;width:8pt;height:13.2pt;mso-position-horizontal-relative:page;mso-position-vertical-relative:page;z-index:-29776" type="#_x0000_t202" filled="false" stroked="false">
            <v:textbox inset="0,0,0,0">
              <w:txbxContent>
                <w:p>
                  <w:pPr>
                    <w:pStyle w:val="BodyText"/>
                    <w:spacing w:before="13"/>
                    <w:ind w:left="20"/>
                  </w:pPr>
                  <w:r>
                    <w:rPr>
                      <w:color w:val="913592"/>
                    </w:rPr>
                    <w:t>●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692799pt;margin-top:457.143372pt;width:305pt;height:13.2pt;mso-position-horizontal-relative:page;mso-position-vertical-relative:page;z-index:-29752" type="#_x0000_t202" filled="false" stroked="false">
            <v:textbox inset="0,0,0,0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b/>
                      <w:sz w:val="20"/>
                    </w:rPr>
                  </w:pPr>
                  <w:r>
                    <w:rPr>
                      <w:b/>
                      <w:color w:val="58595B"/>
                      <w:spacing w:val="-3"/>
                      <w:sz w:val="20"/>
                    </w:rPr>
                    <w:t>Extracto </w:t>
                  </w:r>
                  <w:r>
                    <w:rPr>
                      <w:b/>
                      <w:color w:val="58595B"/>
                      <w:sz w:val="20"/>
                    </w:rPr>
                    <w:t>del </w:t>
                  </w:r>
                  <w:r>
                    <w:rPr>
                      <w:b/>
                      <w:color w:val="58595B"/>
                      <w:spacing w:val="-3"/>
                      <w:sz w:val="20"/>
                    </w:rPr>
                    <w:t>plan operacional para jardines </w:t>
                  </w:r>
                  <w:r>
                    <w:rPr>
                      <w:b/>
                      <w:color w:val="58595B"/>
                      <w:sz w:val="20"/>
                    </w:rPr>
                    <w:t>de </w:t>
                  </w:r>
                  <w:r>
                    <w:rPr>
                      <w:b/>
                      <w:color w:val="58595B"/>
                      <w:spacing w:val="-3"/>
                      <w:sz w:val="20"/>
                    </w:rPr>
                    <w:t>infancia </w:t>
                  </w:r>
                  <w:r>
                    <w:rPr>
                      <w:b/>
                      <w:color w:val="58595B"/>
                      <w:sz w:val="20"/>
                    </w:rPr>
                    <w:t>de </w:t>
                  </w:r>
                  <w:r>
                    <w:rPr>
                      <w:b/>
                      <w:color w:val="58595B"/>
                      <w:spacing w:val="-3"/>
                      <w:sz w:val="20"/>
                    </w:rPr>
                    <w:t>Ghana.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64.196899pt;margin-top:490.803589pt;width:94.95pt;height:27.85pt;mso-position-horizontal-relative:page;mso-position-vertical-relative:page;z-index:-29728" type="#_x0000_t202" filled="false" stroked="false">
            <v:textbox inset="0,0,0,0">
              <w:txbxContent>
                <w:p>
                  <w:pPr>
                    <w:spacing w:line="268" w:lineRule="auto" w:before="15"/>
                    <w:ind w:left="20" w:right="-1" w:firstLine="0"/>
                    <w:jc w:val="left"/>
                    <w:rPr>
                      <w:sz w:val="14"/>
                    </w:rPr>
                  </w:pPr>
                  <w:r>
                    <w:rPr>
                      <w:b/>
                      <w:color w:val="58595B"/>
                      <w:sz w:val="14"/>
                    </w:rPr>
                    <w:t>1. </w:t>
                  </w:r>
                  <w:r>
                    <w:rPr>
                      <w:b/>
                      <w:color w:val="913592"/>
                      <w:sz w:val="14"/>
                    </w:rPr>
                    <w:t>Las estrategias </w:t>
                  </w:r>
                  <w:r>
                    <w:rPr>
                      <w:color w:val="58595B"/>
                      <w:sz w:val="14"/>
                    </w:rPr>
                    <w:t>se derivan de las metas y objetivos normativos.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81.247894pt;margin-top:491.236572pt;width:110.9pt;height:27.85pt;mso-position-horizontal-relative:page;mso-position-vertical-relative:page;z-index:-29704" type="#_x0000_t202" filled="false" stroked="false">
            <v:textbox inset="0,0,0,0">
              <w:txbxContent>
                <w:p>
                  <w:pPr>
                    <w:spacing w:line="268" w:lineRule="auto" w:before="15"/>
                    <w:ind w:left="20" w:right="426" w:firstLine="0"/>
                    <w:jc w:val="left"/>
                    <w:rPr>
                      <w:sz w:val="14"/>
                    </w:rPr>
                  </w:pPr>
                  <w:r>
                    <w:rPr>
                      <w:b/>
                      <w:color w:val="58595B"/>
                      <w:sz w:val="14"/>
                    </w:rPr>
                    <w:t>3. </w:t>
                  </w:r>
                  <w:r>
                    <w:rPr>
                      <w:color w:val="58595B"/>
                      <w:sz w:val="14"/>
                    </w:rPr>
                    <w:t>Debe haber un indicador para cada actividad, a fin de</w:t>
                  </w:r>
                </w:p>
                <w:p>
                  <w:pPr>
                    <w:spacing w:line="160" w:lineRule="exact" w:before="0"/>
                    <w:ind w:left="20" w:right="0" w:firstLine="0"/>
                    <w:jc w:val="left"/>
                    <w:rPr>
                      <w:sz w:val="14"/>
                    </w:rPr>
                  </w:pPr>
                  <w:r>
                    <w:rPr>
                      <w:color w:val="58595B"/>
                      <w:sz w:val="14"/>
                    </w:rPr>
                    <w:t>comprobar si esta se ha ejecutado.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99.532997pt;margin-top:707.381287pt;width:87.2pt;height:27.85pt;mso-position-horizontal-relative:page;mso-position-vertical-relative:page;z-index:-29680" type="#_x0000_t202" filled="false" stroked="false">
            <v:textbox inset="0,0,0,0">
              <w:txbxContent>
                <w:p>
                  <w:pPr>
                    <w:spacing w:line="268" w:lineRule="auto" w:before="15"/>
                    <w:ind w:left="20" w:right="-1" w:firstLine="0"/>
                    <w:jc w:val="left"/>
                    <w:rPr>
                      <w:sz w:val="14"/>
                    </w:rPr>
                  </w:pPr>
                  <w:r>
                    <w:rPr>
                      <w:b/>
                      <w:color w:val="58595B"/>
                      <w:sz w:val="14"/>
                    </w:rPr>
                    <w:t>2. </w:t>
                  </w:r>
                  <w:r>
                    <w:rPr>
                      <w:color w:val="58595B"/>
                      <w:sz w:val="14"/>
                    </w:rPr>
                    <w:t>Las </w:t>
                  </w:r>
                  <w:r>
                    <w:rPr>
                      <w:b/>
                      <w:color w:val="913592"/>
                      <w:sz w:val="14"/>
                    </w:rPr>
                    <w:t>actividades </w:t>
                  </w:r>
                  <w:r>
                    <w:rPr>
                      <w:color w:val="58595B"/>
                      <w:sz w:val="14"/>
                    </w:rPr>
                    <w:t>deben estar claramente definidas, tener plazos y ser realistas.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16.133896pt;margin-top:707.649109pt;width:97.65pt;height:27.85pt;mso-position-horizontal-relative:page;mso-position-vertical-relative:page;z-index:-29656" type="#_x0000_t202" filled="false" stroked="false">
            <v:textbox inset="0,0,0,0">
              <w:txbxContent>
                <w:p>
                  <w:pPr>
                    <w:spacing w:line="268" w:lineRule="auto" w:before="15"/>
                    <w:ind w:left="20" w:right="-2" w:firstLine="0"/>
                    <w:jc w:val="left"/>
                    <w:rPr>
                      <w:sz w:val="14"/>
                    </w:rPr>
                  </w:pPr>
                  <w:r>
                    <w:rPr>
                      <w:b/>
                      <w:color w:val="58595B"/>
                      <w:sz w:val="14"/>
                    </w:rPr>
                    <w:t>4. </w:t>
                  </w:r>
                  <w:r>
                    <w:rPr>
                      <w:color w:val="58595B"/>
                      <w:sz w:val="14"/>
                    </w:rPr>
                    <w:t>El indicador debe incluir una</w:t>
                  </w:r>
                  <w:r>
                    <w:rPr>
                      <w:color w:val="913592"/>
                      <w:sz w:val="14"/>
                    </w:rPr>
                    <w:t> </w:t>
                  </w:r>
                  <w:r>
                    <w:rPr>
                      <w:b/>
                      <w:color w:val="913592"/>
                      <w:sz w:val="14"/>
                    </w:rPr>
                    <w:t>base de referencia y metas</w:t>
                  </w:r>
                  <w:r>
                    <w:rPr>
                      <w:b/>
                      <w:color w:val="58595B"/>
                      <w:sz w:val="14"/>
                    </w:rPr>
                    <w:t> </w:t>
                  </w:r>
                  <w:r>
                    <w:rPr>
                      <w:color w:val="58595B"/>
                      <w:sz w:val="14"/>
                    </w:rPr>
                    <w:t>(un cronograma).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455.569pt;margin-top:601.179016pt;width:38.8pt;height:27.8pt;mso-position-horizontal-relative:page;mso-position-vertical-relative:page;z-index:-29632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494.32901pt;margin-top:601.179016pt;width:32.25pt;height:27.8pt;mso-position-horizontal-relative:page;mso-position-vertical-relative:page;z-index:-29608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26.570007pt;margin-top:601.179016pt;width:37.050pt;height:27.8pt;mso-position-horizontal-relative:page;mso-position-vertical-relative:page;z-index:-29584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455.569pt;margin-top:628.963013pt;width:54.65pt;height:74.75pt;mso-position-horizontal-relative:page;mso-position-vertical-relative:page;z-index:-29560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10.202515pt;margin-top:628.963013pt;width:53.4pt;height:74.75pt;mso-position-horizontal-relative:page;mso-position-vertical-relative:page;z-index:-29536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455.569pt;margin-top:703.695007pt;width:108.05pt;height:35.35pt;mso-position-horizontal-relative:page;mso-position-vertical-relative:page;z-index:-29512" type="#_x0000_t202" filled="false" stroked="false">
            <v:textbox inset="0,0,0,0">
              <w:txbxContent>
                <w:p>
                  <w:pPr>
                    <w:spacing w:line="268" w:lineRule="auto" w:before="83"/>
                    <w:ind w:left="143" w:right="155" w:firstLine="0"/>
                    <w:jc w:val="both"/>
                    <w:rPr>
                      <w:sz w:val="14"/>
                    </w:rPr>
                  </w:pPr>
                  <w:r>
                    <w:rPr>
                      <w:b/>
                      <w:color w:val="58595B"/>
                      <w:sz w:val="14"/>
                    </w:rPr>
                    <w:t>6. </w:t>
                  </w:r>
                  <w:r>
                    <w:rPr>
                      <w:color w:val="58595B"/>
                      <w:sz w:val="14"/>
                    </w:rPr>
                    <w:t>Debe indicarse claramente quién será </w:t>
                  </w:r>
                  <w:r>
                    <w:rPr>
                      <w:b/>
                      <w:color w:val="913592"/>
                      <w:sz w:val="14"/>
                    </w:rPr>
                    <w:t>responsable </w:t>
                  </w:r>
                  <w:r>
                    <w:rPr>
                      <w:color w:val="58595B"/>
                      <w:sz w:val="14"/>
                    </w:rPr>
                    <w:t>de la ejecución de cada actividad.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63.462006pt;margin-top:487.03299pt;width:116.15pt;height:36.8pt;mso-position-horizontal-relative:page;mso-position-vertical-relative:page;z-index:-29488" type="#_x0000_t202" filled="false" stroked="false">
            <v:textbox inset="0,0,0,0">
              <w:txbxContent>
                <w:p>
                  <w:pPr>
                    <w:spacing w:line="268" w:lineRule="auto" w:before="91"/>
                    <w:ind w:left="146" w:right="71" w:firstLine="0"/>
                    <w:jc w:val="left"/>
                    <w:rPr>
                      <w:sz w:val="14"/>
                    </w:rPr>
                  </w:pPr>
                  <w:r>
                    <w:rPr>
                      <w:b/>
                      <w:color w:val="58595B"/>
                      <w:sz w:val="14"/>
                    </w:rPr>
                    <w:t>5. </w:t>
                  </w:r>
                  <w:r>
                    <w:rPr>
                      <w:color w:val="58595B"/>
                      <w:sz w:val="14"/>
                    </w:rPr>
                    <w:t>Debe indicarse el </w:t>
                  </w:r>
                  <w:r>
                    <w:rPr>
                      <w:b/>
                      <w:color w:val="913592"/>
                      <w:sz w:val="14"/>
                    </w:rPr>
                    <w:t>costo </w:t>
                  </w:r>
                  <w:r>
                    <w:rPr>
                      <w:color w:val="58595B"/>
                      <w:sz w:val="14"/>
                    </w:rPr>
                    <w:t>de cada actividad (el costo total para todo el período, y el costo anual).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63.462006pt;margin-top:523.801025pt;width:53.95pt;height:71.75pt;mso-position-horizontal-relative:page;mso-position-vertical-relative:page;z-index:-29464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417.367889pt;margin-top:523.801025pt;width:62.25pt;height:71.75pt;mso-position-horizontal-relative:page;mso-position-vertical-relative:page;z-index:-29440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363.462006pt;margin-top:595.51001pt;width:43.3pt;height:33.550pt;mso-position-horizontal-relative:page;mso-position-vertical-relative:page;z-index:-29416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406.738007pt;margin-top:595.51001pt;width:21.35pt;height:33.550pt;mso-position-horizontal-relative:page;mso-position-vertical-relative:page;z-index:-29392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428.065002pt;margin-top:595.51001pt;width:51.55pt;height:33.550pt;mso-position-horizontal-relative:page;mso-position-vertical-relative:page;z-index:-29368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7.443001pt;margin-top:487.03299pt;width:108.65pt;height:36.8pt;mso-position-horizontal-relative:page;mso-position-vertical-relative:page;z-index:-29344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166.069pt;margin-top:487.03299pt;width:8.6pt;height:36.8pt;mso-position-horizontal-relative:page;mso-position-vertical-relative:page;z-index:-29320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174.656006pt;margin-top:487.03299pt;width:124.95pt;height:36.8pt;mso-position-horizontal-relative:page;mso-position-vertical-relative:page;z-index:-29296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299.588013pt;margin-top:487.03299pt;width:61.9pt;height:36.8pt;mso-position-horizontal-relative:page;mso-position-vertical-relative:page;z-index:-29272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7.443001pt;margin-top:523.801025pt;width:54.25pt;height:23pt;mso-position-horizontal-relative:page;mso-position-vertical-relative:page;z-index:-29248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111.651398pt;margin-top:523.801025pt;width:77.6pt;height:23pt;mso-position-horizontal-relative:page;mso-position-vertical-relative:page;z-index:-29224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189.212799pt;margin-top:523.801025pt;width:172.25pt;height:23pt;mso-position-horizontal-relative:page;mso-position-vertical-relative:page;z-index:-29200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7.443001pt;margin-top:546.754028pt;width:17.95pt;height:13pt;mso-position-horizontal-relative:page;mso-position-vertical-relative:page;z-index:-29176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75.367996pt;margin-top:546.754028pt;width:113.85pt;height:13pt;mso-position-horizontal-relative:page;mso-position-vertical-relative:page;z-index:-29152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189.212799pt;margin-top:546.754028pt;width:172.25pt;height:13pt;mso-position-horizontal-relative:page;mso-position-vertical-relative:page;z-index:-29128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7.443001pt;margin-top:559.752014pt;width:131.8pt;height:41.9pt;mso-position-horizontal-relative:page;mso-position-vertical-relative:page;z-index:-29104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189.212799pt;margin-top:559.752014pt;width:172.25pt;height:29pt;mso-position-horizontal-relative:page;mso-position-vertical-relative:page;z-index:-29080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189.212799pt;margin-top:588.705994pt;width:22.05pt;height:12.9pt;mso-position-horizontal-relative:page;mso-position-vertical-relative:page;z-index:-29056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211.218994pt;margin-top:588.705994pt;width:23.8pt;height:12.9pt;mso-position-horizontal-relative:page;mso-position-vertical-relative:page;z-index:-29032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234.992004pt;margin-top:588.705994pt;width:108.75pt;height:12.9pt;mso-position-horizontal-relative:page;mso-position-vertical-relative:page;z-index:-29008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343.734009pt;margin-top:588.705994pt;width:17.75pt;height:12.9pt;mso-position-horizontal-relative:page;mso-position-vertical-relative:page;z-index:-28984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7.443001pt;margin-top:601.606506pt;width:34.450pt;height:28pt;mso-position-horizontal-relative:page;mso-position-vertical-relative:page;z-index:-28960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91.8545pt;margin-top:601.606506pt;width:69.9pt;height:28pt;mso-position-horizontal-relative:page;mso-position-vertical-relative:page;z-index:-28936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161.716995pt;margin-top:601.606506pt;width:49.55pt;height:28pt;mso-position-horizontal-relative:page;mso-position-vertical-relative:page;z-index:-28912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211.218994pt;margin-top:601.606506pt;width:13.4pt;height:28pt;mso-position-horizontal-relative:page;mso-position-vertical-relative:page;z-index:-28888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224.612pt;margin-top:601.606506pt;width:65.650pt;height:101.6pt;mso-position-horizontal-relative:page;mso-position-vertical-relative:page;z-index:-28864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290.2341pt;margin-top:601.606506pt;width:71.25pt;height:101.6pt;mso-position-horizontal-relative:page;mso-position-vertical-relative:page;z-index:-28840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7.443001pt;margin-top:629.593018pt;width:87.55pt;height:73.650pt;mso-position-horizontal-relative:page;mso-position-vertical-relative:page;z-index:-28816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144.957703pt;margin-top:629.593018pt;width:79.7pt;height:73.650pt;mso-position-horizontal-relative:page;mso-position-vertical-relative:page;z-index:-28792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7.443001pt;margin-top:703.195007pt;width:34.450pt;height:36.35pt;mso-position-horizontal-relative:page;mso-position-vertical-relative:page;z-index:-28768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91.8545pt;margin-top:703.195007pt;width:108.1pt;height:36.35pt;mso-position-horizontal-relative:page;mso-position-vertical-relative:page;z-index:-28744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199.925003pt;margin-top:703.195007pt;width:11.3pt;height:36.35pt;mso-position-horizontal-relative:page;mso-position-vertical-relative:page;z-index:-28720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211.218994pt;margin-top:703.195007pt;width:107.75pt;height:36.35pt;mso-position-horizontal-relative:page;mso-position-vertical-relative:page;z-index:-28696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318.963989pt;margin-top:703.195007pt;width:42.5pt;height:36.35pt;mso-position-horizontal-relative:page;mso-position-vertical-relative:page;z-index:-28672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6.692902pt;margin-top:47.993698pt;width:498.65pt;height:12pt;mso-position-horizontal-relative:page;mso-position-vertical-relative:page;z-index:-28648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6.692902pt;margin-top:72.320602pt;width:498.65pt;height:12pt;mso-position-horizontal-relative:page;mso-position-vertical-relative:page;z-index:-28624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6.692902pt;margin-top:260.68631pt;width:498.65pt;height:12pt;mso-position-horizontal-relative:page;mso-position-vertical-relative:page;z-index:-28600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6.692902pt;margin-top:285.013214pt;width:498.65pt;height:12pt;mso-position-horizontal-relative:page;mso-position-vertical-relative:page;z-index:-28576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91.589378pt;margin-top:410.196106pt;width:8.4pt;height:12pt;mso-position-horizontal-relative:page;mso-position-vertical-relative:page;z-index:-28552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105.396538pt;margin-top:410.196106pt;width:5.05pt;height:12pt;mso-position-horizontal-relative:page;mso-position-vertical-relative:page;z-index:-28528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131.614548pt;margin-top:410.196106pt;width:8.4pt;height:12pt;mso-position-horizontal-relative:page;mso-position-vertical-relative:page;z-index:-28504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159.221466pt;margin-top:410.196106pt;width:5.05pt;height:12pt;mso-position-horizontal-relative:page;mso-position-vertical-relative:page;z-index:-28480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190.881638pt;margin-top:410.196106pt;width:8.4pt;height:12pt;mso-position-horizontal-relative:page;mso-position-vertical-relative:page;z-index:-28456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218.49144pt;margin-top:410.196106pt;width:5.05pt;height:12pt;mso-position-horizontal-relative:page;mso-position-vertical-relative:page;z-index:-28432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241.92868pt;margin-top:410.196106pt;width:8.4pt;height:12pt;mso-position-horizontal-relative:page;mso-position-vertical-relative:page;z-index:-28408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255.735672pt;margin-top:410.196106pt;width:8.4pt;height:12pt;mso-position-horizontal-relative:page;mso-position-vertical-relative:page;z-index:-28384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279.730774pt;margin-top:410.196106pt;width:8.4pt;height:12pt;mso-position-horizontal-relative:page;mso-position-vertical-relative:page;z-index:-28360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313.608429pt;margin-top:410.196106pt;width:8.4pt;height:12pt;mso-position-horizontal-relative:page;mso-position-vertical-relative:page;z-index:-28336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354.059174pt;margin-top:410.196106pt;width:8.4pt;height:12pt;mso-position-horizontal-relative:page;mso-position-vertical-relative:page;z-index:-28312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</w:p>
    <w:p>
      <w:pPr>
        <w:spacing w:after="0"/>
        <w:rPr>
          <w:sz w:val="2"/>
          <w:szCs w:val="2"/>
        </w:rPr>
        <w:sectPr>
          <w:pgSz w:w="12240" w:h="15840"/>
          <w:pgMar w:top="720" w:bottom="280" w:left="1000" w:right="700"/>
        </w:sectPr>
      </w:pPr>
    </w:p>
    <w:p>
      <w:pPr>
        <w:rPr>
          <w:sz w:val="2"/>
          <w:szCs w:val="2"/>
        </w:rPr>
      </w:pPr>
      <w:r>
        <w:rPr/>
        <w:pict>
          <v:line style="position:absolute;mso-position-horizontal-relative:page;mso-position-vertical-relative:page;z-index:-28288" from="56.692902pt,56.867901pt" to="555.306902pt,56.867901pt" stroked="true" strokeweight=".35pt" strokecolor="#939598">
            <v:stroke dashstyle="solid"/>
            <w10:wrap type="none"/>
          </v:line>
        </w:pict>
      </w:r>
      <w:r>
        <w:rPr/>
        <w:pict>
          <v:group style="position:absolute;margin-left:56.692902pt;margin-top:60.6618pt;width:498.65pt;height:20.75pt;mso-position-horizontal-relative:page;mso-position-vertical-relative:page;z-index:-28264" coordorigin="1134,1213" coordsize="9973,415">
            <v:line style="position:absolute" from="1134,1624" to="11106,1624" stroked="true" strokeweight=".35pt" strokecolor="#939598">
              <v:stroke dashstyle="solid"/>
            </v:line>
            <v:shape style="position:absolute;left:1153;top:1213;width:569;height:355" type="#_x0000_t75" stroked="false">
              <v:imagedata r:id="rId14" o:title=""/>
            </v:shape>
            <w10:wrap type="none"/>
          </v:group>
        </w:pict>
      </w:r>
      <w:r>
        <w:rPr/>
        <w:pict>
          <v:group style="position:absolute;margin-left:56.692902pt;margin-top:192.046997pt;width:498.65pt;height:24.7pt;mso-position-horizontal-relative:page;mso-position-vertical-relative:page;z-index:-28240" coordorigin="1134,3841" coordsize="9973,494">
            <v:line style="position:absolute" from="1134,3844" to="11106,3844" stroked="true" strokeweight=".35pt" strokecolor="#939598">
              <v:stroke dashstyle="solid"/>
            </v:line>
            <v:line style="position:absolute" from="1134,4331" to="11106,4331" stroked="true" strokeweight=".35pt" strokecolor="#939598">
              <v:stroke dashstyle="solid"/>
            </v:line>
            <v:shape style="position:absolute;left:1153;top:3903;width:569;height:355" type="#_x0000_t75" stroked="false">
              <v:imagedata r:id="rId15" o:title=""/>
            </v:shape>
            <w10:wrap type="none"/>
          </v:group>
        </w:pict>
      </w:r>
      <w:r>
        <w:rPr/>
        <w:drawing>
          <wp:anchor distT="0" distB="0" distL="0" distR="0" allowOverlap="1" layoutInCell="1" locked="0" behindDoc="1" simplePos="0" relativeHeight="268407239">
            <wp:simplePos x="0" y="0"/>
            <wp:positionH relativeFrom="page">
              <wp:posOffset>1080000</wp:posOffset>
            </wp:positionH>
            <wp:positionV relativeFrom="page">
              <wp:posOffset>3259015</wp:posOffset>
            </wp:positionV>
            <wp:extent cx="527977" cy="139026"/>
            <wp:effectExtent l="0" t="0" r="0" b="0"/>
            <wp:wrapNone/>
            <wp:docPr id="9" name="image10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10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977" cy="1390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56.692902pt;margin-top:351.401001pt;width:498.65pt;height:24.7pt;mso-position-horizontal-relative:page;mso-position-vertical-relative:page;z-index:-28192" coordorigin="1134,7028" coordsize="9973,494">
            <v:line style="position:absolute" from="1134,7032" to="11106,7032" stroked="true" strokeweight=".35pt" strokecolor="#939598">
              <v:stroke dashstyle="solid"/>
            </v:line>
            <v:line style="position:absolute" from="1134,7518" to="11106,7518" stroked="true" strokeweight=".35pt" strokecolor="#939598">
              <v:stroke dashstyle="solid"/>
            </v:line>
            <v:shape style="position:absolute;left:1153;top:7095;width:569;height:355" type="#_x0000_t75" stroked="false">
              <v:imagedata r:id="rId14" o:title=""/>
            </v:shape>
            <w10:wrap type="none"/>
          </v:group>
        </w:pict>
      </w:r>
      <w:r>
        <w:rPr/>
        <w:drawing>
          <wp:anchor distT="0" distB="0" distL="0" distR="0" allowOverlap="1" layoutInCell="1" locked="0" behindDoc="1" simplePos="0" relativeHeight="268407287">
            <wp:simplePos x="0" y="0"/>
            <wp:positionH relativeFrom="page">
              <wp:posOffset>1080000</wp:posOffset>
            </wp:positionH>
            <wp:positionV relativeFrom="page">
              <wp:posOffset>5460612</wp:posOffset>
            </wp:positionV>
            <wp:extent cx="527977" cy="139026"/>
            <wp:effectExtent l="0" t="0" r="0" b="0"/>
            <wp:wrapNone/>
            <wp:docPr id="11" name="image1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11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977" cy="1390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56.692902pt;margin-top:511.154999pt;width:498.65pt;height:24.7pt;mso-position-horizontal-relative:page;mso-position-vertical-relative:page;z-index:-28144" coordorigin="1134,10223" coordsize="9973,494">
            <v:line style="position:absolute" from="1134,10227" to="11106,10227" stroked="true" strokeweight=".35pt" strokecolor="#939598">
              <v:stroke dashstyle="solid"/>
            </v:line>
            <v:line style="position:absolute" from="1134,10713" to="11106,10713" stroked="true" strokeweight=".35pt" strokecolor="#939598">
              <v:stroke dashstyle="solid"/>
            </v:line>
            <v:shape style="position:absolute;left:1153;top:10298;width:569;height:355" type="#_x0000_t75" stroked="false">
              <v:imagedata r:id="rId14" o:title=""/>
            </v:shape>
            <w10:wrap type="none"/>
          </v:group>
        </w:pict>
      </w:r>
      <w:r>
        <w:rPr/>
        <w:pict>
          <v:line style="position:absolute;mso-position-horizontal-relative:page;mso-position-vertical-relative:page;z-index:-28120" from="56.692902pt,623.014771pt" to="555.306902pt,623.014771pt" stroked="true" strokeweight=".35pt" strokecolor="#939598">
            <v:stroke dashstyle="solid"/>
            <w10:wrap type="none"/>
          </v:line>
        </w:pict>
      </w:r>
      <w:r>
        <w:rPr/>
        <w:pict>
          <v:group style="position:absolute;margin-left:56.692902pt;margin-top:627.591003pt;width:498.65pt;height:19.95pt;mso-position-horizontal-relative:page;mso-position-vertical-relative:page;z-index:-28096" coordorigin="1134,12552" coordsize="9973,399">
            <v:line style="position:absolute" from="1134,12947" to="11106,12947" stroked="true" strokeweight=".35pt" strokecolor="#939598">
              <v:stroke dashstyle="solid"/>
            </v:line>
            <v:shape style="position:absolute;left:1153;top:12551;width:569;height:355" type="#_x0000_t75" stroked="false">
              <v:imagedata r:id="rId14" o:title=""/>
            </v:shape>
            <w10:wrap type="none"/>
          </v:group>
        </w:pict>
      </w:r>
      <w:r>
        <w:rPr/>
        <w:drawing>
          <wp:anchor distT="0" distB="0" distL="0" distR="0" allowOverlap="1" layoutInCell="1" locked="0" behindDoc="1" simplePos="0" relativeHeight="268407383">
            <wp:simplePos x="0" y="0"/>
            <wp:positionH relativeFrom="page">
              <wp:posOffset>1080000</wp:posOffset>
            </wp:positionH>
            <wp:positionV relativeFrom="page">
              <wp:posOffset>8907885</wp:posOffset>
            </wp:positionV>
            <wp:extent cx="527977" cy="139026"/>
            <wp:effectExtent l="0" t="0" r="0" b="0"/>
            <wp:wrapNone/>
            <wp:docPr id="13" name="image1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12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977" cy="1390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shape style="position:absolute;margin-left:565.590088pt;margin-top:35.849712pt;width:6.4pt;height:10.95pt;mso-position-horizontal-relative:page;mso-position-vertical-relative:page;z-index:-28048" type="#_x0000_t202" filled="false" stroked="false">
            <v:textbox inset="0,0,0,0">
              <w:txbxContent>
                <w:p>
                  <w:pPr>
                    <w:spacing w:before="14"/>
                    <w:ind w:left="20" w:right="0" w:firstLine="0"/>
                    <w:jc w:val="left"/>
                    <w:rPr>
                      <w:sz w:val="16"/>
                    </w:rPr>
                  </w:pPr>
                  <w:r>
                    <w:rPr>
                      <w:color w:val="808285"/>
                      <w:sz w:val="16"/>
                    </w:rPr>
                    <w:t>3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9.708603pt;margin-top:61.244919pt;width:104.6pt;height:15.45pt;mso-position-horizontal-relative:page;mso-position-vertical-relative:page;z-index:-28024" type="#_x0000_t202" filled="false" stroked="false">
            <v:textbox inset="0,0,0,0">
              <w:txbxContent>
                <w:p>
                  <w:pPr>
                    <w:spacing w:before="12"/>
                    <w:ind w:left="20" w:right="0" w:firstLine="0"/>
                    <w:jc w:val="left"/>
                    <w:rPr>
                      <w:b/>
                      <w:sz w:val="24"/>
                    </w:rPr>
                  </w:pPr>
                  <w:r>
                    <w:rPr>
                      <w:b/>
                      <w:color w:val="58595B"/>
                      <w:sz w:val="24"/>
                    </w:rPr>
                    <w:t>Recomendación 6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692902pt;margin-top:86.986366pt;width:500.5pt;height:55.2pt;mso-position-horizontal-relative:page;mso-position-vertical-relative:page;z-index:-28000" type="#_x0000_t202" filled="false" stroked="false">
            <v:textbox inset="0,0,0,0">
              <w:txbxContent>
                <w:p>
                  <w:pPr>
                    <w:spacing w:line="292" w:lineRule="auto" w:before="13"/>
                    <w:ind w:left="20" w:right="17" w:firstLine="0"/>
                    <w:jc w:val="both"/>
                    <w:rPr>
                      <w:b/>
                      <w:sz w:val="20"/>
                    </w:rPr>
                  </w:pPr>
                  <w:r>
                    <w:rPr>
                      <w:color w:val="58595B"/>
                      <w:sz w:val="20"/>
                    </w:rPr>
                    <w:t>Si se </w:t>
                  </w:r>
                  <w:r>
                    <w:rPr>
                      <w:color w:val="58595B"/>
                      <w:spacing w:val="-3"/>
                      <w:sz w:val="20"/>
                    </w:rPr>
                    <w:t>elabora </w:t>
                  </w:r>
                  <w:r>
                    <w:rPr>
                      <w:color w:val="58595B"/>
                      <w:sz w:val="20"/>
                    </w:rPr>
                    <w:t>un </w:t>
                  </w:r>
                  <w:r>
                    <w:rPr>
                      <w:color w:val="58595B"/>
                      <w:spacing w:val="-3"/>
                      <w:sz w:val="20"/>
                    </w:rPr>
                    <w:t>plan </w:t>
                  </w:r>
                  <w:r>
                    <w:rPr>
                      <w:color w:val="58595B"/>
                      <w:sz w:val="20"/>
                    </w:rPr>
                    <w:t>de </w:t>
                  </w:r>
                  <w:r>
                    <w:rPr>
                      <w:color w:val="58595B"/>
                      <w:spacing w:val="-3"/>
                      <w:sz w:val="20"/>
                    </w:rPr>
                    <w:t>acción </w:t>
                  </w:r>
                  <w:r>
                    <w:rPr>
                      <w:color w:val="58595B"/>
                      <w:sz w:val="20"/>
                    </w:rPr>
                    <w:t>por </w:t>
                  </w:r>
                  <w:r>
                    <w:rPr>
                      <w:color w:val="58595B"/>
                      <w:spacing w:val="-3"/>
                      <w:sz w:val="20"/>
                    </w:rPr>
                    <w:t>separado para </w:t>
                  </w:r>
                  <w:r>
                    <w:rPr>
                      <w:color w:val="58595B"/>
                      <w:sz w:val="20"/>
                    </w:rPr>
                    <w:t>el </w:t>
                  </w:r>
                  <w:r>
                    <w:rPr>
                      <w:color w:val="58595B"/>
                      <w:spacing w:val="-3"/>
                      <w:sz w:val="20"/>
                    </w:rPr>
                    <w:t>subsector </w:t>
                  </w:r>
                  <w:r>
                    <w:rPr>
                      <w:color w:val="58595B"/>
                      <w:sz w:val="20"/>
                    </w:rPr>
                    <w:t>de la EPI (a fin de </w:t>
                  </w:r>
                  <w:r>
                    <w:rPr>
                      <w:color w:val="58595B"/>
                      <w:spacing w:val="-3"/>
                      <w:sz w:val="20"/>
                    </w:rPr>
                    <w:t>integrarlo </w:t>
                  </w:r>
                  <w:r>
                    <w:rPr>
                      <w:color w:val="58595B"/>
                      <w:sz w:val="20"/>
                    </w:rPr>
                    <w:t>en el </w:t>
                  </w:r>
                  <w:r>
                    <w:rPr>
                      <w:color w:val="58595B"/>
                      <w:spacing w:val="-3"/>
                      <w:sz w:val="20"/>
                    </w:rPr>
                    <w:t>plan operacional para todo </w:t>
                  </w:r>
                  <w:r>
                    <w:rPr>
                      <w:color w:val="58595B"/>
                      <w:sz w:val="20"/>
                    </w:rPr>
                    <w:t>el </w:t>
                  </w:r>
                  <w:r>
                    <w:rPr>
                      <w:color w:val="58595B"/>
                      <w:spacing w:val="-3"/>
                      <w:sz w:val="20"/>
                    </w:rPr>
                    <w:t>sector </w:t>
                  </w:r>
                  <w:r>
                    <w:rPr>
                      <w:color w:val="58595B"/>
                      <w:sz w:val="20"/>
                    </w:rPr>
                    <w:t>o </w:t>
                  </w:r>
                  <w:r>
                    <w:rPr>
                      <w:color w:val="58595B"/>
                      <w:spacing w:val="-3"/>
                      <w:sz w:val="20"/>
                    </w:rPr>
                    <w:t>basado </w:t>
                  </w:r>
                  <w:r>
                    <w:rPr>
                      <w:color w:val="58595B"/>
                      <w:sz w:val="20"/>
                    </w:rPr>
                    <w:t>en </w:t>
                  </w:r>
                  <w:r>
                    <w:rPr>
                      <w:color w:val="58595B"/>
                      <w:spacing w:val="-3"/>
                      <w:sz w:val="20"/>
                    </w:rPr>
                    <w:t>él), puede resultar útil </w:t>
                  </w:r>
                  <w:r>
                    <w:rPr>
                      <w:b/>
                      <w:color w:val="58595B"/>
                      <w:spacing w:val="-4"/>
                      <w:sz w:val="20"/>
                    </w:rPr>
                    <w:t>referenciar, </w:t>
                  </w:r>
                  <w:r>
                    <w:rPr>
                      <w:b/>
                      <w:color w:val="58595B"/>
                      <w:sz w:val="20"/>
                    </w:rPr>
                    <w:t>en </w:t>
                  </w:r>
                  <w:r>
                    <w:rPr>
                      <w:b/>
                      <w:color w:val="58595B"/>
                      <w:spacing w:val="-3"/>
                      <w:sz w:val="20"/>
                    </w:rPr>
                    <w:t>cada actividad </w:t>
                  </w:r>
                  <w:r>
                    <w:rPr>
                      <w:b/>
                      <w:color w:val="58595B"/>
                      <w:sz w:val="20"/>
                    </w:rPr>
                    <w:t>del </w:t>
                  </w:r>
                  <w:r>
                    <w:rPr>
                      <w:b/>
                      <w:color w:val="58595B"/>
                      <w:spacing w:val="-3"/>
                      <w:sz w:val="20"/>
                    </w:rPr>
                    <w:t>plan </w:t>
                  </w:r>
                  <w:r>
                    <w:rPr>
                      <w:b/>
                      <w:color w:val="58595B"/>
                      <w:sz w:val="20"/>
                    </w:rPr>
                    <w:t>de </w:t>
                  </w:r>
                  <w:r>
                    <w:rPr>
                      <w:b/>
                      <w:color w:val="58595B"/>
                      <w:spacing w:val="-3"/>
                      <w:sz w:val="20"/>
                    </w:rPr>
                    <w:t>acción para la EPI,</w:t>
                  </w:r>
                  <w:r>
                    <w:rPr>
                      <w:b/>
                      <w:color w:val="58595B"/>
                      <w:spacing w:val="-13"/>
                      <w:sz w:val="20"/>
                    </w:rPr>
                    <w:t> </w:t>
                  </w:r>
                  <w:r>
                    <w:rPr>
                      <w:b/>
                      <w:color w:val="58595B"/>
                      <w:sz w:val="20"/>
                    </w:rPr>
                    <w:t>el</w:t>
                  </w:r>
                  <w:r>
                    <w:rPr>
                      <w:b/>
                      <w:color w:val="58595B"/>
                      <w:spacing w:val="-12"/>
                      <w:sz w:val="20"/>
                    </w:rPr>
                    <w:t> </w:t>
                  </w:r>
                  <w:r>
                    <w:rPr>
                      <w:b/>
                      <w:color w:val="58595B"/>
                      <w:spacing w:val="-3"/>
                      <w:sz w:val="20"/>
                    </w:rPr>
                    <w:t>número</w:t>
                  </w:r>
                  <w:r>
                    <w:rPr>
                      <w:b/>
                      <w:color w:val="58595B"/>
                      <w:spacing w:val="-12"/>
                      <w:sz w:val="20"/>
                    </w:rPr>
                    <w:t> </w:t>
                  </w:r>
                  <w:r>
                    <w:rPr>
                      <w:b/>
                      <w:color w:val="58595B"/>
                      <w:sz w:val="20"/>
                    </w:rPr>
                    <w:t>o</w:t>
                  </w:r>
                  <w:r>
                    <w:rPr>
                      <w:b/>
                      <w:color w:val="58595B"/>
                      <w:spacing w:val="-12"/>
                      <w:sz w:val="20"/>
                    </w:rPr>
                    <w:t> </w:t>
                  </w:r>
                  <w:r>
                    <w:rPr>
                      <w:b/>
                      <w:color w:val="58595B"/>
                      <w:sz w:val="20"/>
                    </w:rPr>
                    <w:t>la</w:t>
                  </w:r>
                  <w:r>
                    <w:rPr>
                      <w:b/>
                      <w:color w:val="58595B"/>
                      <w:spacing w:val="-13"/>
                      <w:sz w:val="20"/>
                    </w:rPr>
                    <w:t> </w:t>
                  </w:r>
                  <w:r>
                    <w:rPr>
                      <w:b/>
                      <w:color w:val="58595B"/>
                      <w:spacing w:val="-3"/>
                      <w:sz w:val="20"/>
                    </w:rPr>
                    <w:t>ubicación</w:t>
                  </w:r>
                  <w:r>
                    <w:rPr>
                      <w:b/>
                      <w:color w:val="58595B"/>
                      <w:spacing w:val="-12"/>
                      <w:sz w:val="20"/>
                    </w:rPr>
                    <w:t> </w:t>
                  </w:r>
                  <w:r>
                    <w:rPr>
                      <w:b/>
                      <w:color w:val="58595B"/>
                      <w:spacing w:val="-3"/>
                      <w:sz w:val="20"/>
                    </w:rPr>
                    <w:t>correspondientes</w:t>
                  </w:r>
                  <w:r>
                    <w:rPr>
                      <w:b/>
                      <w:color w:val="58595B"/>
                      <w:spacing w:val="-12"/>
                      <w:sz w:val="20"/>
                    </w:rPr>
                    <w:t> </w:t>
                  </w:r>
                  <w:r>
                    <w:rPr>
                      <w:b/>
                      <w:color w:val="58595B"/>
                      <w:sz w:val="20"/>
                    </w:rPr>
                    <w:t>en</w:t>
                  </w:r>
                  <w:r>
                    <w:rPr>
                      <w:b/>
                      <w:color w:val="58595B"/>
                      <w:spacing w:val="-12"/>
                      <w:sz w:val="20"/>
                    </w:rPr>
                    <w:t> </w:t>
                  </w:r>
                  <w:r>
                    <w:rPr>
                      <w:b/>
                      <w:color w:val="58595B"/>
                      <w:sz w:val="20"/>
                    </w:rPr>
                    <w:t>el</w:t>
                  </w:r>
                  <w:r>
                    <w:rPr>
                      <w:b/>
                      <w:color w:val="58595B"/>
                      <w:spacing w:val="-13"/>
                      <w:sz w:val="20"/>
                    </w:rPr>
                    <w:t> </w:t>
                  </w:r>
                  <w:r>
                    <w:rPr>
                      <w:b/>
                      <w:color w:val="58595B"/>
                      <w:spacing w:val="-3"/>
                      <w:sz w:val="20"/>
                    </w:rPr>
                    <w:t>plan</w:t>
                  </w:r>
                  <w:r>
                    <w:rPr>
                      <w:b/>
                      <w:color w:val="58595B"/>
                      <w:spacing w:val="-12"/>
                      <w:sz w:val="20"/>
                    </w:rPr>
                    <w:t> </w:t>
                  </w:r>
                  <w:r>
                    <w:rPr>
                      <w:b/>
                      <w:color w:val="58595B"/>
                      <w:spacing w:val="-3"/>
                      <w:sz w:val="20"/>
                    </w:rPr>
                    <w:t>operacional</w:t>
                  </w:r>
                  <w:r>
                    <w:rPr>
                      <w:b/>
                      <w:color w:val="58595B"/>
                      <w:spacing w:val="-12"/>
                      <w:sz w:val="20"/>
                    </w:rPr>
                    <w:t> </w:t>
                  </w:r>
                  <w:r>
                    <w:rPr>
                      <w:b/>
                      <w:color w:val="58595B"/>
                      <w:spacing w:val="-3"/>
                      <w:sz w:val="20"/>
                    </w:rPr>
                    <w:t>para</w:t>
                  </w:r>
                  <w:r>
                    <w:rPr>
                      <w:b/>
                      <w:color w:val="58595B"/>
                      <w:spacing w:val="-12"/>
                      <w:sz w:val="20"/>
                    </w:rPr>
                    <w:t> </w:t>
                  </w:r>
                  <w:r>
                    <w:rPr>
                      <w:b/>
                      <w:color w:val="58595B"/>
                      <w:spacing w:val="-3"/>
                      <w:sz w:val="20"/>
                    </w:rPr>
                    <w:t>todo</w:t>
                  </w:r>
                  <w:r>
                    <w:rPr>
                      <w:b/>
                      <w:color w:val="58595B"/>
                      <w:spacing w:val="-12"/>
                      <w:sz w:val="20"/>
                    </w:rPr>
                    <w:t> </w:t>
                  </w:r>
                  <w:r>
                    <w:rPr>
                      <w:b/>
                      <w:color w:val="58595B"/>
                      <w:sz w:val="20"/>
                    </w:rPr>
                    <w:t>el</w:t>
                  </w:r>
                  <w:r>
                    <w:rPr>
                      <w:b/>
                      <w:color w:val="58595B"/>
                      <w:spacing w:val="-13"/>
                      <w:sz w:val="20"/>
                    </w:rPr>
                    <w:t> </w:t>
                  </w:r>
                  <w:r>
                    <w:rPr>
                      <w:b/>
                      <w:color w:val="58595B"/>
                      <w:spacing w:val="-5"/>
                      <w:sz w:val="20"/>
                    </w:rPr>
                    <w:t>sector,</w:t>
                  </w:r>
                  <w:r>
                    <w:rPr>
                      <w:b/>
                      <w:color w:val="58595B"/>
                      <w:spacing w:val="-12"/>
                      <w:sz w:val="20"/>
                    </w:rPr>
                    <w:t> </w:t>
                  </w:r>
                  <w:r>
                    <w:rPr>
                      <w:b/>
                      <w:color w:val="58595B"/>
                      <w:sz w:val="20"/>
                    </w:rPr>
                    <w:t>o</w:t>
                  </w:r>
                  <w:r>
                    <w:rPr>
                      <w:b/>
                      <w:color w:val="58595B"/>
                      <w:spacing w:val="-12"/>
                      <w:sz w:val="20"/>
                    </w:rPr>
                    <w:t> </w:t>
                  </w:r>
                  <w:r>
                    <w:rPr>
                      <w:b/>
                      <w:color w:val="58595B"/>
                      <w:spacing w:val="-3"/>
                      <w:sz w:val="20"/>
                    </w:rPr>
                    <w:t>añadir</w:t>
                  </w:r>
                  <w:r>
                    <w:rPr>
                      <w:b/>
                      <w:color w:val="58595B"/>
                      <w:spacing w:val="-12"/>
                      <w:sz w:val="20"/>
                    </w:rPr>
                    <w:t> </w:t>
                  </w:r>
                  <w:r>
                    <w:rPr>
                      <w:b/>
                      <w:color w:val="58595B"/>
                      <w:sz w:val="20"/>
                    </w:rPr>
                    <w:t>un</w:t>
                  </w:r>
                  <w:r>
                    <w:rPr>
                      <w:b/>
                      <w:color w:val="58595B"/>
                      <w:spacing w:val="-13"/>
                      <w:sz w:val="20"/>
                    </w:rPr>
                    <w:t> </w:t>
                  </w:r>
                  <w:r>
                    <w:rPr>
                      <w:b/>
                      <w:color w:val="58595B"/>
                      <w:spacing w:val="-3"/>
                      <w:sz w:val="20"/>
                    </w:rPr>
                    <w:t>enlace</w:t>
                  </w:r>
                </w:p>
                <w:p>
                  <w:pPr>
                    <w:spacing w:line="228" w:lineRule="exact" w:before="0"/>
                    <w:ind w:left="20" w:right="0" w:firstLine="0"/>
                    <w:jc w:val="both"/>
                    <w:rPr>
                      <w:sz w:val="20"/>
                    </w:rPr>
                  </w:pPr>
                  <w:r>
                    <w:rPr>
                      <w:b/>
                      <w:color w:val="58595B"/>
                      <w:sz w:val="20"/>
                    </w:rPr>
                    <w:t>a tal fin</w:t>
                  </w:r>
                  <w:r>
                    <w:rPr>
                      <w:color w:val="58595B"/>
                      <w:sz w:val="20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692902pt;margin-top:169.609146pt;width:73.2pt;height:16.55pt;mso-position-horizontal-relative:page;mso-position-vertical-relative:page;z-index:-27976" type="#_x0000_t202" filled="false" stroked="false">
            <v:textbox inset="0,0,0,0">
              <w:txbxContent>
                <w:p>
                  <w:pPr>
                    <w:spacing w:before="11"/>
                    <w:ind w:left="20" w:right="0" w:firstLine="0"/>
                    <w:jc w:val="left"/>
                    <w:rPr>
                      <w:b/>
                      <w:sz w:val="26"/>
                    </w:rPr>
                  </w:pPr>
                  <w:r>
                    <w:rPr>
                      <w:b/>
                      <w:color w:val="913592"/>
                      <w:spacing w:val="-4"/>
                      <w:sz w:val="26"/>
                    </w:rPr>
                    <w:t>Actividades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9.708702pt;margin-top:196.599014pt;width:104.6pt;height:15.45pt;mso-position-horizontal-relative:page;mso-position-vertical-relative:page;z-index:-27952" type="#_x0000_t202" filled="false" stroked="false">
            <v:textbox inset="0,0,0,0">
              <w:txbxContent>
                <w:p>
                  <w:pPr>
                    <w:spacing w:before="12"/>
                    <w:ind w:left="20" w:right="0" w:firstLine="0"/>
                    <w:jc w:val="left"/>
                    <w:rPr>
                      <w:b/>
                      <w:sz w:val="24"/>
                    </w:rPr>
                  </w:pPr>
                  <w:r>
                    <w:rPr>
                      <w:b/>
                      <w:color w:val="58595B"/>
                      <w:sz w:val="24"/>
                    </w:rPr>
                    <w:t>Recomendación 7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692902pt;margin-top:222.340363pt;width:500.45pt;height:102.85pt;mso-position-horizontal-relative:page;mso-position-vertical-relative:page;z-index:-27928" type="#_x0000_t202" filled="false" stroked="false">
            <v:textbox inset="0,0,0,0">
              <w:txbxContent>
                <w:p>
                  <w:pPr>
                    <w:pStyle w:val="BodyText"/>
                    <w:spacing w:line="292" w:lineRule="auto" w:before="13"/>
                    <w:ind w:left="20"/>
                  </w:pPr>
                  <w:r>
                    <w:rPr>
                      <w:b/>
                      <w:color w:val="58595B"/>
                    </w:rPr>
                    <w:t>Priorizar las actividades </w:t>
                  </w:r>
                  <w:r>
                    <w:rPr>
                      <w:color w:val="58595B"/>
                    </w:rPr>
                    <w:t>relativas a todo el subsector en función de las realidades existentes (financiación, capacidad, urgencia y tiempo). ¿Es necesario hacer alguna concesión?</w:t>
                  </w:r>
                </w:p>
                <w:p>
                  <w:pPr>
                    <w:pStyle w:val="BodyText"/>
                    <w:spacing w:line="280" w:lineRule="atLeast" w:before="62"/>
                    <w:ind w:left="586" w:right="19" w:firstLine="898"/>
                    <w:jc w:val="both"/>
                  </w:pPr>
                  <w:r>
                    <w:rPr>
                      <w:color w:val="58595B"/>
                    </w:rPr>
                    <w:t>Por</w:t>
                  </w:r>
                  <w:r>
                    <w:rPr>
                      <w:color w:val="58595B"/>
                      <w:spacing w:val="-1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ejemplo,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</w:rPr>
                    <w:t>tal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</w:rPr>
                    <w:t>vez</w:t>
                  </w:r>
                  <w:r>
                    <w:rPr>
                      <w:color w:val="58595B"/>
                      <w:spacing w:val="-17"/>
                    </w:rPr>
                    <w:t> </w:t>
                  </w:r>
                  <w:r>
                    <w:rPr>
                      <w:color w:val="58595B"/>
                    </w:rPr>
                    <w:t>sea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necesario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dejar</w:t>
                  </w:r>
                  <w:r>
                    <w:rPr>
                      <w:color w:val="58595B"/>
                      <w:spacing w:val="-1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para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</w:rPr>
                    <w:t>más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adelante</w:t>
                  </w:r>
                  <w:r>
                    <w:rPr>
                      <w:color w:val="58595B"/>
                      <w:spacing w:val="-17"/>
                    </w:rPr>
                    <w:t> </w:t>
                  </w:r>
                  <w:r>
                    <w:rPr>
                      <w:color w:val="58595B"/>
                    </w:rPr>
                    <w:t>una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actividad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vinculada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</w:rPr>
                    <w:t>a</w:t>
                  </w:r>
                  <w:r>
                    <w:rPr>
                      <w:color w:val="58595B"/>
                      <w:spacing w:val="-17"/>
                    </w:rPr>
                    <w:t> </w:t>
                  </w:r>
                  <w:r>
                    <w:rPr>
                      <w:color w:val="58595B"/>
                    </w:rPr>
                    <w:t>una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estrategia dirigida</w:t>
                  </w:r>
                  <w:r>
                    <w:rPr>
                      <w:color w:val="58595B"/>
                      <w:spacing w:val="-26"/>
                    </w:rPr>
                    <w:t> </w:t>
                  </w:r>
                  <w:r>
                    <w:rPr>
                      <w:color w:val="58595B"/>
                    </w:rPr>
                    <w:t>a</w:t>
                  </w:r>
                  <w:r>
                    <w:rPr>
                      <w:color w:val="58595B"/>
                      <w:spacing w:val="-25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involucrar</w:t>
                  </w:r>
                  <w:r>
                    <w:rPr>
                      <w:color w:val="58595B"/>
                      <w:spacing w:val="-25"/>
                    </w:rPr>
                    <w:t> </w:t>
                  </w:r>
                  <w:r>
                    <w:rPr>
                      <w:color w:val="58595B"/>
                    </w:rPr>
                    <w:t>a</w:t>
                  </w:r>
                  <w:r>
                    <w:rPr>
                      <w:color w:val="58595B"/>
                      <w:spacing w:val="-25"/>
                    </w:rPr>
                    <w:t> </w:t>
                  </w:r>
                  <w:r>
                    <w:rPr>
                      <w:color w:val="58595B"/>
                    </w:rPr>
                    <w:t>las</w:t>
                  </w:r>
                  <w:r>
                    <w:rPr>
                      <w:color w:val="58595B"/>
                      <w:spacing w:val="-25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comunidades</w:t>
                  </w:r>
                  <w:r>
                    <w:rPr>
                      <w:color w:val="58595B"/>
                      <w:spacing w:val="-25"/>
                    </w:rPr>
                    <w:t> </w:t>
                  </w:r>
                  <w:r>
                    <w:rPr>
                      <w:color w:val="58595B"/>
                    </w:rPr>
                    <w:t>en</w:t>
                  </w:r>
                  <w:r>
                    <w:rPr>
                      <w:color w:val="58595B"/>
                      <w:spacing w:val="-26"/>
                    </w:rPr>
                    <w:t> </w:t>
                  </w:r>
                  <w:r>
                    <w:rPr>
                      <w:color w:val="58595B"/>
                    </w:rPr>
                    <w:t>la</w:t>
                  </w:r>
                  <w:r>
                    <w:rPr>
                      <w:color w:val="58595B"/>
                      <w:spacing w:val="-25"/>
                    </w:rPr>
                    <w:t> </w:t>
                  </w:r>
                  <w:r>
                    <w:rPr>
                      <w:color w:val="58595B"/>
                    </w:rPr>
                    <w:t>EPI</w:t>
                  </w:r>
                  <w:r>
                    <w:rPr>
                      <w:color w:val="58595B"/>
                      <w:spacing w:val="-25"/>
                    </w:rPr>
                    <w:t> </w:t>
                  </w:r>
                  <w:r>
                    <w:rPr>
                      <w:color w:val="58595B"/>
                    </w:rPr>
                    <w:t>a</w:t>
                  </w:r>
                  <w:r>
                    <w:rPr>
                      <w:color w:val="58595B"/>
                      <w:spacing w:val="-25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través</w:t>
                  </w:r>
                  <w:r>
                    <w:rPr>
                      <w:color w:val="58595B"/>
                      <w:spacing w:val="-25"/>
                    </w:rPr>
                    <w:t>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25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campañas</w:t>
                  </w:r>
                  <w:r>
                    <w:rPr>
                      <w:color w:val="58595B"/>
                      <w:spacing w:val="-26"/>
                    </w:rPr>
                    <w:t>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25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promoción</w:t>
                  </w:r>
                  <w:r>
                    <w:rPr>
                      <w:color w:val="58595B"/>
                      <w:spacing w:val="-25"/>
                    </w:rPr>
                    <w:t> </w:t>
                  </w:r>
                  <w:r>
                    <w:rPr>
                      <w:color w:val="58595B"/>
                    </w:rPr>
                    <w:t>y</w:t>
                  </w:r>
                  <w:r>
                    <w:rPr>
                      <w:color w:val="58595B"/>
                      <w:spacing w:val="-25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movilización</w:t>
                  </w:r>
                  <w:r>
                    <w:rPr>
                      <w:color w:val="58595B"/>
                      <w:spacing w:val="-25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comunitaria (que, dependiendo </w:t>
                  </w:r>
                  <w:r>
                    <w:rPr>
                      <w:color w:val="58595B"/>
                    </w:rPr>
                    <w:t>del </w:t>
                  </w:r>
                  <w:r>
                    <w:rPr>
                      <w:color w:val="58595B"/>
                      <w:spacing w:val="-3"/>
                    </w:rPr>
                    <w:t>alcance </w:t>
                  </w:r>
                  <w:r>
                    <w:rPr>
                      <w:color w:val="58595B"/>
                    </w:rPr>
                    <w:t>de las </w:t>
                  </w:r>
                  <w:r>
                    <w:rPr>
                      <w:color w:val="58595B"/>
                      <w:spacing w:val="-3"/>
                    </w:rPr>
                    <w:t>campañas, pueden requerir mucho tiempo </w:t>
                  </w:r>
                  <w:r>
                    <w:rPr>
                      <w:color w:val="58595B"/>
                    </w:rPr>
                    <w:t>y </w:t>
                  </w:r>
                  <w:r>
                    <w:rPr>
                      <w:color w:val="58595B"/>
                      <w:spacing w:val="-3"/>
                    </w:rPr>
                    <w:t>recursos), </w:t>
                  </w:r>
                  <w:r>
                    <w:rPr>
                      <w:color w:val="58595B"/>
                    </w:rPr>
                    <w:t>a fin de </w:t>
                  </w:r>
                  <w:r>
                    <w:rPr>
                      <w:color w:val="58595B"/>
                      <w:spacing w:val="-3"/>
                    </w:rPr>
                    <w:t>poder priorizar </w:t>
                  </w:r>
                  <w:r>
                    <w:rPr>
                      <w:color w:val="58595B"/>
                    </w:rPr>
                    <w:t>la </w:t>
                  </w:r>
                  <w:r>
                    <w:rPr>
                      <w:color w:val="58595B"/>
                      <w:spacing w:val="-3"/>
                    </w:rPr>
                    <w:t>actividad vinculada </w:t>
                  </w:r>
                  <w:r>
                    <w:rPr>
                      <w:color w:val="58595B"/>
                    </w:rPr>
                    <w:t>a un </w:t>
                  </w:r>
                  <w:r>
                    <w:rPr>
                      <w:color w:val="58595B"/>
                      <w:spacing w:val="-3"/>
                    </w:rPr>
                    <w:t>minucioso examen </w:t>
                  </w:r>
                  <w:r>
                    <w:rPr>
                      <w:color w:val="58595B"/>
                    </w:rPr>
                    <w:t>de las </w:t>
                  </w:r>
                  <w:r>
                    <w:rPr>
                      <w:color w:val="58595B"/>
                      <w:spacing w:val="-3"/>
                    </w:rPr>
                    <w:t>competencias </w:t>
                  </w:r>
                  <w:r>
                    <w:rPr>
                      <w:color w:val="58595B"/>
                    </w:rPr>
                    <w:t>de los </w:t>
                  </w:r>
                  <w:r>
                    <w:rPr>
                      <w:color w:val="58595B"/>
                      <w:spacing w:val="-3"/>
                    </w:rPr>
                    <w:t>docentes </w:t>
                  </w:r>
                  <w:r>
                    <w:rPr>
                      <w:color w:val="58595B"/>
                    </w:rPr>
                    <w:t>de EPI y </w:t>
                  </w:r>
                  <w:r>
                    <w:rPr>
                      <w:color w:val="58595B"/>
                      <w:spacing w:val="-3"/>
                    </w:rPr>
                    <w:t>así garantizar </w:t>
                  </w:r>
                  <w:r>
                    <w:rPr>
                      <w:color w:val="58595B"/>
                    </w:rPr>
                    <w:t>la </w:t>
                  </w:r>
                  <w:r>
                    <w:rPr>
                      <w:color w:val="58595B"/>
                      <w:spacing w:val="-3"/>
                    </w:rPr>
                    <w:t>calidad </w:t>
                  </w:r>
                  <w:r>
                    <w:rPr>
                      <w:color w:val="58595B"/>
                    </w:rPr>
                    <w:t>del </w:t>
                  </w:r>
                  <w:r>
                    <w:rPr>
                      <w:color w:val="58595B"/>
                      <w:spacing w:val="-3"/>
                    </w:rPr>
                    <w:t>personal </w:t>
                  </w:r>
                  <w:r>
                    <w:rPr>
                      <w:color w:val="58595B"/>
                    </w:rPr>
                    <w:t>del</w:t>
                  </w:r>
                  <w:r>
                    <w:rPr>
                      <w:color w:val="58595B"/>
                      <w:spacing w:val="-22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subsector.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9.708603pt;margin-top:355.953033pt;width:104.6pt;height:15.45pt;mso-position-horizontal-relative:page;mso-position-vertical-relative:page;z-index:-27904" type="#_x0000_t202" filled="false" stroked="false">
            <v:textbox inset="0,0,0,0">
              <w:txbxContent>
                <w:p>
                  <w:pPr>
                    <w:spacing w:before="12"/>
                    <w:ind w:left="20" w:right="0" w:firstLine="0"/>
                    <w:jc w:val="left"/>
                    <w:rPr>
                      <w:b/>
                      <w:sz w:val="24"/>
                    </w:rPr>
                  </w:pPr>
                  <w:r>
                    <w:rPr>
                      <w:b/>
                      <w:color w:val="58595B"/>
                      <w:sz w:val="24"/>
                    </w:rPr>
                    <w:t>Recomendación 8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692902pt;margin-top:381.694458pt;width:500.5pt;height:103.25pt;mso-position-horizontal-relative:page;mso-position-vertical-relative:page;z-index:-27880" type="#_x0000_t202" filled="false" stroked="false">
            <v:textbox inset="0,0,0,0">
              <w:txbxContent>
                <w:p>
                  <w:pPr>
                    <w:pStyle w:val="BodyText"/>
                    <w:spacing w:before="13"/>
                    <w:ind w:left="20"/>
                  </w:pPr>
                  <w:r>
                    <w:rPr>
                      <w:color w:val="58595B"/>
                    </w:rPr>
                    <w:t>Prestar especial atención a la secuenciación de las actividades . ¿Deben algunas actividades preceder a otras?</w:t>
                  </w:r>
                </w:p>
                <w:p>
                  <w:pPr>
                    <w:pStyle w:val="BodyText"/>
                    <w:spacing w:line="292" w:lineRule="auto" w:before="50"/>
                    <w:ind w:left="20" w:right="-3"/>
                  </w:pPr>
                  <w:r>
                    <w:rPr>
                      <w:color w:val="58595B"/>
                    </w:rPr>
                    <w:t>¿Se </w:t>
                  </w:r>
                  <w:r>
                    <w:rPr>
                      <w:color w:val="58595B"/>
                      <w:spacing w:val="-3"/>
                    </w:rPr>
                    <w:t>ejecutan algunas actividades </w:t>
                  </w:r>
                  <w:r>
                    <w:rPr>
                      <w:color w:val="58595B"/>
                    </w:rPr>
                    <w:t>de </w:t>
                  </w:r>
                  <w:r>
                    <w:rPr>
                      <w:color w:val="58595B"/>
                      <w:spacing w:val="-3"/>
                    </w:rPr>
                    <w:t>forma simultánea? </w:t>
                  </w:r>
                  <w:r>
                    <w:rPr>
                      <w:color w:val="58595B"/>
                      <w:spacing w:val="-6"/>
                    </w:rPr>
                    <w:t>También </w:t>
                  </w:r>
                  <w:r>
                    <w:rPr>
                      <w:color w:val="58595B"/>
                    </w:rPr>
                    <w:t>es </w:t>
                  </w:r>
                  <w:r>
                    <w:rPr>
                      <w:color w:val="58595B"/>
                      <w:spacing w:val="-3"/>
                    </w:rPr>
                    <w:t>importante tener </w:t>
                  </w:r>
                  <w:r>
                    <w:rPr>
                      <w:color w:val="58595B"/>
                    </w:rPr>
                    <w:t>en </w:t>
                  </w:r>
                  <w:r>
                    <w:rPr>
                      <w:color w:val="58595B"/>
                      <w:spacing w:val="-3"/>
                    </w:rPr>
                    <w:t>cuenta </w:t>
                  </w:r>
                  <w:r>
                    <w:rPr>
                      <w:color w:val="58595B"/>
                    </w:rPr>
                    <w:t>la </w:t>
                  </w:r>
                  <w:r>
                    <w:rPr>
                      <w:color w:val="58595B"/>
                      <w:spacing w:val="-3"/>
                    </w:rPr>
                    <w:t>secuencia </w:t>
                  </w:r>
                  <w:r>
                    <w:rPr>
                      <w:color w:val="58595B"/>
                    </w:rPr>
                    <w:t>de </w:t>
                  </w:r>
                  <w:r>
                    <w:rPr>
                      <w:color w:val="58595B"/>
                      <w:spacing w:val="-3"/>
                    </w:rPr>
                    <w:t>las actividades dentro </w:t>
                  </w:r>
                  <w:r>
                    <w:rPr>
                      <w:color w:val="58595B"/>
                    </w:rPr>
                    <w:t>y </w:t>
                  </w:r>
                  <w:r>
                    <w:rPr>
                      <w:color w:val="58595B"/>
                      <w:spacing w:val="-3"/>
                    </w:rPr>
                    <w:t>entre </w:t>
                  </w:r>
                  <w:r>
                    <w:rPr>
                      <w:color w:val="58595B"/>
                    </w:rPr>
                    <w:t>las </w:t>
                  </w:r>
                  <w:r>
                    <w:rPr>
                      <w:color w:val="58595B"/>
                      <w:spacing w:val="-3"/>
                    </w:rPr>
                    <w:t>estrategias.</w:t>
                  </w:r>
                </w:p>
                <w:p>
                  <w:pPr>
                    <w:pStyle w:val="BodyText"/>
                    <w:spacing w:line="292" w:lineRule="auto" w:before="112"/>
                    <w:ind w:left="586" w:right="17" w:firstLine="870"/>
                    <w:jc w:val="both"/>
                  </w:pPr>
                  <w:r>
                    <w:rPr>
                      <w:color w:val="58595B"/>
                    </w:rPr>
                    <w:t>Por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ejemplo,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¿debe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ampliarse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</w:rPr>
                    <w:t>la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formación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docentes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</w:rPr>
                    <w:t>EPI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(previa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</w:rPr>
                    <w:t>al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empleo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</w:rPr>
                    <w:t>o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</w:rPr>
                    <w:t>en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</w:rPr>
                    <w:t>el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empleo)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</w:rPr>
                    <w:t>y han de </w:t>
                  </w:r>
                  <w:r>
                    <w:rPr>
                      <w:color w:val="58595B"/>
                      <w:spacing w:val="-3"/>
                    </w:rPr>
                    <w:t>revisarse </w:t>
                  </w:r>
                  <w:r>
                    <w:rPr>
                      <w:color w:val="58595B"/>
                    </w:rPr>
                    <w:t>las </w:t>
                  </w:r>
                  <w:r>
                    <w:rPr>
                      <w:color w:val="58595B"/>
                      <w:spacing w:val="-3"/>
                    </w:rPr>
                    <w:t>cuestiones </w:t>
                  </w:r>
                  <w:r>
                    <w:rPr>
                      <w:color w:val="58595B"/>
                    </w:rPr>
                    <w:t>y los </w:t>
                  </w:r>
                  <w:r>
                    <w:rPr>
                      <w:color w:val="58595B"/>
                      <w:spacing w:val="-3"/>
                    </w:rPr>
                    <w:t>indicadores relacionados </w:t>
                  </w:r>
                  <w:r>
                    <w:rPr>
                      <w:color w:val="58595B"/>
                    </w:rPr>
                    <w:t>con el </w:t>
                  </w:r>
                  <w:r>
                    <w:rPr>
                      <w:color w:val="58595B"/>
                      <w:spacing w:val="-3"/>
                    </w:rPr>
                    <w:t>aseguramiento </w:t>
                  </w:r>
                  <w:r>
                    <w:rPr>
                      <w:color w:val="58595B"/>
                    </w:rPr>
                    <w:t>de la </w:t>
                  </w:r>
                  <w:r>
                    <w:rPr>
                      <w:color w:val="58595B"/>
                      <w:spacing w:val="-3"/>
                    </w:rPr>
                    <w:t>calidad </w:t>
                  </w:r>
                  <w:r>
                    <w:rPr>
                      <w:color w:val="58595B"/>
                    </w:rPr>
                    <w:t>de la </w:t>
                  </w:r>
                  <w:r>
                    <w:rPr>
                      <w:color w:val="58595B"/>
                      <w:spacing w:val="-3"/>
                    </w:rPr>
                    <w:t>EPI </w:t>
                  </w:r>
                  <w:r>
                    <w:rPr>
                      <w:color w:val="58595B"/>
                    </w:rPr>
                    <w:t>que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</w:rPr>
                    <w:t>se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integrarán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</w:rPr>
                    <w:t>en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</w:rPr>
                    <w:t>el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EMIS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</w:rPr>
                    <w:t>en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paralelo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</w:rPr>
                    <w:t>o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después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</w:rPr>
                    <w:t>la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elaboración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</w:rPr>
                    <w:t>un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nuevo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plan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estudios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</w:rPr>
                    <w:t>EPI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</w:rPr>
                    <w:t>o</w:t>
                  </w:r>
                </w:p>
                <w:p>
                  <w:pPr>
                    <w:pStyle w:val="BodyText"/>
                    <w:spacing w:before="7"/>
                    <w:ind w:left="586"/>
                  </w:pPr>
                  <w:r>
                    <w:rPr>
                      <w:color w:val="58595B"/>
                    </w:rPr>
                    <w:t>del ajuste o la revisión de los planes de estudio existentes?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9.708603pt;margin-top:515.707031pt;width:104.6pt;height:15.45pt;mso-position-horizontal-relative:page;mso-position-vertical-relative:page;z-index:-27856" type="#_x0000_t202" filled="false" stroked="false">
            <v:textbox inset="0,0,0,0">
              <w:txbxContent>
                <w:p>
                  <w:pPr>
                    <w:spacing w:before="12"/>
                    <w:ind w:left="20" w:right="0" w:firstLine="0"/>
                    <w:jc w:val="left"/>
                    <w:rPr>
                      <w:b/>
                      <w:sz w:val="24"/>
                    </w:rPr>
                  </w:pPr>
                  <w:r>
                    <w:rPr>
                      <w:b/>
                      <w:color w:val="58595B"/>
                      <w:sz w:val="24"/>
                    </w:rPr>
                    <w:t>Recomendación 9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692902pt;margin-top:541.448547pt;width:500.55pt;height:55.2pt;mso-position-horizontal-relative:page;mso-position-vertical-relative:page;z-index:-27832" type="#_x0000_t202" filled="false" stroked="false">
            <v:textbox inset="0,0,0,0">
              <w:txbxContent>
                <w:p>
                  <w:pPr>
                    <w:pStyle w:val="BodyText"/>
                    <w:spacing w:line="292" w:lineRule="auto" w:before="13"/>
                    <w:ind w:left="20" w:right="17"/>
                    <w:jc w:val="both"/>
                  </w:pPr>
                  <w:r>
                    <w:rPr>
                      <w:color w:val="58595B"/>
                      <w:spacing w:val="-3"/>
                    </w:rPr>
                    <w:t>Comprobar </w:t>
                  </w:r>
                  <w:r>
                    <w:rPr>
                      <w:color w:val="58595B"/>
                    </w:rPr>
                    <w:t>que </w:t>
                  </w:r>
                  <w:r>
                    <w:rPr>
                      <w:b/>
                      <w:color w:val="58595B"/>
                    </w:rPr>
                    <w:t>las </w:t>
                  </w:r>
                  <w:r>
                    <w:rPr>
                      <w:b/>
                      <w:color w:val="58595B"/>
                      <w:spacing w:val="-3"/>
                    </w:rPr>
                    <w:t>actividades </w:t>
                  </w:r>
                  <w:r>
                    <w:rPr>
                      <w:b/>
                      <w:color w:val="58595B"/>
                    </w:rPr>
                    <w:t>del </w:t>
                  </w:r>
                  <w:r>
                    <w:rPr>
                      <w:b/>
                      <w:color w:val="58595B"/>
                      <w:spacing w:val="-3"/>
                    </w:rPr>
                    <w:t>plan </w:t>
                  </w:r>
                  <w:r>
                    <w:rPr>
                      <w:b/>
                      <w:color w:val="58595B"/>
                    </w:rPr>
                    <w:t>de </w:t>
                  </w:r>
                  <w:r>
                    <w:rPr>
                      <w:b/>
                      <w:color w:val="58595B"/>
                      <w:spacing w:val="-3"/>
                    </w:rPr>
                    <w:t>acción anual sean realistas </w:t>
                  </w:r>
                  <w:r>
                    <w:rPr>
                      <w:color w:val="58595B"/>
                    </w:rPr>
                    <w:t>en </w:t>
                  </w:r>
                  <w:r>
                    <w:rPr>
                      <w:color w:val="58595B"/>
                      <w:spacing w:val="-3"/>
                    </w:rPr>
                    <w:t>función </w:t>
                  </w:r>
                  <w:r>
                    <w:rPr>
                      <w:color w:val="58595B"/>
                    </w:rPr>
                    <w:t>de lo </w:t>
                  </w:r>
                  <w:r>
                    <w:rPr>
                      <w:color w:val="58595B"/>
                      <w:spacing w:val="-3"/>
                    </w:rPr>
                    <w:t>logrado </w:t>
                  </w:r>
                  <w:r>
                    <w:rPr>
                      <w:color w:val="58595B"/>
                    </w:rPr>
                    <w:t>el año </w:t>
                  </w:r>
                  <w:r>
                    <w:rPr>
                      <w:color w:val="58595B"/>
                      <w:spacing w:val="-4"/>
                    </w:rPr>
                    <w:t>anterior. </w:t>
                  </w:r>
                  <w:r>
                    <w:rPr>
                      <w:color w:val="58595B"/>
                    </w:rPr>
                    <w:t>Las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actividades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ejecutadas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</w:rPr>
                    <w:t>el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</w:rPr>
                    <w:t>año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anterior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deben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fundamentar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</w:rPr>
                    <w:t>el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número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</w:rPr>
                    <w:t>y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</w:rPr>
                    <w:t>el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tipo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actividades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</w:rPr>
                    <w:t>que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</w:rPr>
                    <w:t>se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incluirán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en </w:t>
                  </w:r>
                  <w:r>
                    <w:rPr>
                      <w:color w:val="58595B"/>
                    </w:rPr>
                    <w:t>el </w:t>
                  </w:r>
                  <w:r>
                    <w:rPr>
                      <w:color w:val="58595B"/>
                      <w:spacing w:val="-3"/>
                    </w:rPr>
                    <w:t>plan </w:t>
                  </w:r>
                  <w:r>
                    <w:rPr>
                      <w:color w:val="58595B"/>
                    </w:rPr>
                    <w:t>de </w:t>
                  </w:r>
                  <w:r>
                    <w:rPr>
                      <w:color w:val="58595B"/>
                      <w:spacing w:val="-3"/>
                    </w:rPr>
                    <w:t>acción anual actual. </w:t>
                  </w:r>
                  <w:r>
                    <w:rPr>
                      <w:color w:val="58595B"/>
                    </w:rPr>
                    <w:t>En </w:t>
                  </w:r>
                  <w:r>
                    <w:rPr>
                      <w:color w:val="58595B"/>
                      <w:spacing w:val="-3"/>
                    </w:rPr>
                    <w:t>algunos casos, </w:t>
                  </w:r>
                  <w:r>
                    <w:rPr>
                      <w:color w:val="58595B"/>
                    </w:rPr>
                    <w:t>las </w:t>
                  </w:r>
                  <w:r>
                    <w:rPr>
                      <w:color w:val="58595B"/>
                      <w:spacing w:val="-3"/>
                    </w:rPr>
                    <w:t>actividades </w:t>
                  </w:r>
                  <w:r>
                    <w:rPr>
                      <w:color w:val="58595B"/>
                    </w:rPr>
                    <w:t>de </w:t>
                  </w:r>
                  <w:r>
                    <w:rPr>
                      <w:color w:val="58595B"/>
                      <w:spacing w:val="-3"/>
                    </w:rPr>
                    <w:t>años anteriores tendrán </w:t>
                  </w:r>
                  <w:r>
                    <w:rPr>
                      <w:color w:val="58595B"/>
                    </w:rPr>
                    <w:t>que </w:t>
                  </w:r>
                  <w:r>
                    <w:rPr>
                      <w:color w:val="58595B"/>
                      <w:spacing w:val="-3"/>
                    </w:rPr>
                    <w:t>trasladarse </w:t>
                  </w:r>
                  <w:r>
                    <w:rPr>
                      <w:color w:val="58595B"/>
                    </w:rPr>
                    <w:t>al</w:t>
                  </w:r>
                  <w:r>
                    <w:rPr>
                      <w:color w:val="58595B"/>
                      <w:spacing w:val="-34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año</w:t>
                  </w:r>
                </w:p>
                <w:p>
                  <w:pPr>
                    <w:pStyle w:val="BodyText"/>
                    <w:spacing w:line="228" w:lineRule="exact" w:before="0"/>
                    <w:ind w:left="20"/>
                    <w:jc w:val="both"/>
                  </w:pPr>
                  <w:r>
                    <w:rPr>
                      <w:color w:val="58595B"/>
                    </w:rPr>
                    <w:t>en curso.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9.708603pt;margin-top:627.391846pt;width:111.3pt;height:15.45pt;mso-position-horizontal-relative:page;mso-position-vertical-relative:page;z-index:-27808" type="#_x0000_t202" filled="false" stroked="false">
            <v:textbox inset="0,0,0,0">
              <w:txbxContent>
                <w:p>
                  <w:pPr>
                    <w:spacing w:before="12"/>
                    <w:ind w:left="20" w:right="0" w:firstLine="0"/>
                    <w:jc w:val="left"/>
                    <w:rPr>
                      <w:b/>
                      <w:sz w:val="24"/>
                    </w:rPr>
                  </w:pPr>
                  <w:r>
                    <w:rPr>
                      <w:b/>
                      <w:color w:val="58595B"/>
                      <w:sz w:val="24"/>
                    </w:rPr>
                    <w:t>Recomendación 10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692902pt;margin-top:653.13324pt;width:500.5pt;height:74.850pt;mso-position-horizontal-relative:page;mso-position-vertical-relative:page;z-index:-27784" type="#_x0000_t202" filled="false" stroked="false">
            <v:textbox inset="0,0,0,0">
              <w:txbxContent>
                <w:p>
                  <w:pPr>
                    <w:pStyle w:val="BodyText"/>
                    <w:spacing w:line="292" w:lineRule="auto" w:before="13"/>
                    <w:ind w:left="20" w:right="17"/>
                    <w:jc w:val="both"/>
                  </w:pPr>
                  <w:r>
                    <w:rPr>
                      <w:color w:val="58595B"/>
                    </w:rPr>
                    <w:t>Asegurarse de que cada actividad cuenta con un </w:t>
                  </w:r>
                  <w:r>
                    <w:rPr>
                      <w:b/>
                      <w:color w:val="58595B"/>
                    </w:rPr>
                    <w:t>indicador SMART y una meta realista</w:t>
                  </w:r>
                  <w:r>
                    <w:rPr>
                      <w:color w:val="58595B"/>
                    </w:rPr>
                    <w:t>. Quizá sea necesario revisar la meta debido a cuestiones de tiempo, costo y capacidad, así como para reflejar lo que puede lograrse  durante el período de vigencia del plan operacional (cuya duración es menor que la del PSE).</w:t>
                  </w:r>
                </w:p>
                <w:p>
                  <w:pPr>
                    <w:pStyle w:val="BodyText"/>
                    <w:spacing w:line="280" w:lineRule="atLeast" w:before="62"/>
                    <w:ind w:left="586" w:firstLine="898"/>
                  </w:pPr>
                  <w:r>
                    <w:rPr>
                      <w:color w:val="58595B"/>
                    </w:rPr>
                    <w:t>Por ejemplo, puede que sea necesario ajustar la meta de construir un número X de aulas de preescolar si los gastos de capital son demasiado elevados.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6.692902pt;margin-top:45.867901pt;width:498.65pt;height:12pt;mso-position-horizontal-relative:page;mso-position-vertical-relative:page;z-index:-27760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6.692902pt;margin-top:70.194801pt;width:498.65pt;height:12pt;mso-position-horizontal-relative:page;mso-position-vertical-relative:page;z-index:-27736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6.692902pt;margin-top:181.222pt;width:498.65pt;height:12pt;mso-position-horizontal-relative:page;mso-position-vertical-relative:page;z-index:-27712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6.692902pt;margin-top:205.548904pt;width:498.65pt;height:12pt;mso-position-horizontal-relative:page;mso-position-vertical-relative:page;z-index:-27688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6.692902pt;margin-top:340.575989pt;width:498.65pt;height:12pt;mso-position-horizontal-relative:page;mso-position-vertical-relative:page;z-index:-27664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6.692902pt;margin-top:364.902893pt;width:498.65pt;height:12pt;mso-position-horizontal-relative:page;mso-position-vertical-relative:page;z-index:-27640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6.692902pt;margin-top:500.329987pt;width:498.65pt;height:12pt;mso-position-horizontal-relative:page;mso-position-vertical-relative:page;z-index:-27616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6.692902pt;margin-top:524.656982pt;width:498.65pt;height:12pt;mso-position-horizontal-relative:page;mso-position-vertical-relative:page;z-index:-27592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6.692902pt;margin-top:612.014771pt;width:498.65pt;height:12pt;mso-position-horizontal-relative:page;mso-position-vertical-relative:page;z-index:-27568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6.692902pt;margin-top:636.341675pt;width:498.65pt;height:12pt;mso-position-horizontal-relative:page;mso-position-vertical-relative:page;z-index:-27544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</w:p>
    <w:p>
      <w:pPr>
        <w:spacing w:after="0"/>
        <w:rPr>
          <w:sz w:val="2"/>
          <w:szCs w:val="2"/>
        </w:rPr>
        <w:sectPr>
          <w:pgSz w:w="12240" w:h="15840"/>
          <w:pgMar w:top="720" w:bottom="280" w:left="1000" w:right="700"/>
        </w:sectPr>
      </w:pPr>
    </w:p>
    <w:p>
      <w:pPr>
        <w:rPr>
          <w:sz w:val="2"/>
          <w:szCs w:val="2"/>
        </w:rPr>
      </w:pPr>
      <w:r>
        <w:rPr/>
        <w:pict>
          <v:group style="position:absolute;margin-left:56.692699pt;margin-top:75.826599pt;width:498.65pt;height:24.7pt;mso-position-horizontal-relative:page;mso-position-vertical-relative:page;z-index:-27520" coordorigin="1134,1517" coordsize="9973,494">
            <v:line style="position:absolute" from="1134,1520" to="11106,1520" stroked="true" strokeweight=".35pt" strokecolor="#939598">
              <v:stroke dashstyle="solid"/>
            </v:line>
            <v:line style="position:absolute" from="1134,2007" to="11106,2007" stroked="true" strokeweight=".35pt" strokecolor="#939598">
              <v:stroke dashstyle="solid"/>
            </v:line>
            <v:shape style="position:absolute;left:1133;top:1587;width:569;height:355" type="#_x0000_t75" stroked="false">
              <v:imagedata r:id="rId19" o:title=""/>
            </v:shape>
            <w10:wrap type="none"/>
          </v:group>
        </w:pict>
      </w:r>
      <w:r>
        <w:rPr/>
        <w:drawing>
          <wp:anchor distT="0" distB="0" distL="0" distR="0" allowOverlap="1" layoutInCell="1" locked="0" behindDoc="1" simplePos="0" relativeHeight="268407959">
            <wp:simplePos x="0" y="0"/>
            <wp:positionH relativeFrom="page">
              <wp:posOffset>4374631</wp:posOffset>
            </wp:positionH>
            <wp:positionV relativeFrom="page">
              <wp:posOffset>5271416</wp:posOffset>
            </wp:positionV>
            <wp:extent cx="527977" cy="139026"/>
            <wp:effectExtent l="0" t="0" r="0" b="0"/>
            <wp:wrapNone/>
            <wp:docPr id="15" name="image1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14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977" cy="1390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line style="position:absolute;mso-position-horizontal-relative:page;mso-position-vertical-relative:page;z-index:-27472" from="56.692902pt,563.371399pt" to="555.306902pt,563.371399pt" stroked="true" strokeweight=".35pt" strokecolor="#939598">
            <v:stroke dashstyle="solid"/>
            <w10:wrap type="none"/>
          </v:line>
        </w:pict>
      </w:r>
      <w:r>
        <w:rPr/>
        <w:pict>
          <v:group style="position:absolute;margin-left:56.692902pt;margin-top:567.638306pt;width:498.65pt;height:20.25pt;mso-position-horizontal-relative:page;mso-position-vertical-relative:page;z-index:-27448" coordorigin="1134,11353" coordsize="9973,405">
            <v:line style="position:absolute" from="1134,11754" to="11106,11754" stroked="true" strokeweight=".35pt" strokecolor="#939598">
              <v:stroke dashstyle="solid"/>
            </v:line>
            <v:shape style="position:absolute;left:1153;top:11352;width:569;height:355" type="#_x0000_t75" stroked="false">
              <v:imagedata r:id="rId19" o:title=""/>
            </v:shape>
            <w10:wrap type="none"/>
          </v:group>
        </w:pict>
      </w:r>
      <w:r>
        <w:rPr/>
        <w:drawing>
          <wp:anchor distT="0" distB="0" distL="0" distR="0" allowOverlap="1" layoutInCell="1" locked="0" behindDoc="1" simplePos="0" relativeHeight="268408031">
            <wp:simplePos x="0" y="0"/>
            <wp:positionH relativeFrom="page">
              <wp:posOffset>1080000</wp:posOffset>
            </wp:positionH>
            <wp:positionV relativeFrom="page">
              <wp:posOffset>8150414</wp:posOffset>
            </wp:positionV>
            <wp:extent cx="527977" cy="139026"/>
            <wp:effectExtent l="0" t="0" r="0" b="0"/>
            <wp:wrapNone/>
            <wp:docPr id="17" name="image1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15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977" cy="1390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shape style="position:absolute;margin-left:565.590088pt;margin-top:35.849712pt;width:6.4pt;height:10.95pt;mso-position-horizontal-relative:page;mso-position-vertical-relative:page;z-index:-27400" type="#_x0000_t202" filled="false" stroked="false">
            <v:textbox inset="0,0,0,0">
              <w:txbxContent>
                <w:p>
                  <w:pPr>
                    <w:spacing w:before="14"/>
                    <w:ind w:left="20" w:right="0" w:firstLine="0"/>
                    <w:jc w:val="left"/>
                    <w:rPr>
                      <w:sz w:val="16"/>
                    </w:rPr>
                  </w:pPr>
                  <w:r>
                    <w:rPr>
                      <w:color w:val="808285"/>
                      <w:sz w:val="16"/>
                    </w:rPr>
                    <w:t>4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692902pt;margin-top:53.388744pt;width:200.85pt;height:16.55pt;mso-position-horizontal-relative:page;mso-position-vertical-relative:page;z-index:-27376" type="#_x0000_t202" filled="false" stroked="false">
            <v:textbox inset="0,0,0,0">
              <w:txbxContent>
                <w:p>
                  <w:pPr>
                    <w:spacing w:before="11"/>
                    <w:ind w:left="20" w:right="0" w:firstLine="0"/>
                    <w:jc w:val="left"/>
                    <w:rPr>
                      <w:b/>
                      <w:sz w:val="26"/>
                    </w:rPr>
                  </w:pPr>
                  <w:r>
                    <w:rPr>
                      <w:b/>
                      <w:color w:val="913592"/>
                      <w:spacing w:val="-4"/>
                      <w:sz w:val="26"/>
                    </w:rPr>
                    <w:t>Cálculo </w:t>
                  </w:r>
                  <w:r>
                    <w:rPr>
                      <w:b/>
                      <w:color w:val="913592"/>
                      <w:sz w:val="26"/>
                    </w:rPr>
                    <w:t>de </w:t>
                  </w:r>
                  <w:r>
                    <w:rPr>
                      <w:b/>
                      <w:color w:val="913592"/>
                      <w:spacing w:val="-4"/>
                      <w:sz w:val="26"/>
                    </w:rPr>
                    <w:t>costos </w:t>
                  </w:r>
                  <w:r>
                    <w:rPr>
                      <w:b/>
                      <w:color w:val="913592"/>
                      <w:sz w:val="26"/>
                    </w:rPr>
                    <w:t>y </w:t>
                  </w:r>
                  <w:r>
                    <w:rPr>
                      <w:b/>
                      <w:color w:val="913592"/>
                      <w:spacing w:val="-4"/>
                      <w:sz w:val="26"/>
                    </w:rPr>
                    <w:t>presupuesto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9.708702pt;margin-top:80.378616pt;width:110.65pt;height:15.45pt;mso-position-horizontal-relative:page;mso-position-vertical-relative:page;z-index:-27352" type="#_x0000_t202" filled="false" stroked="false">
            <v:textbox inset="0,0,0,0">
              <w:txbxContent>
                <w:p>
                  <w:pPr>
                    <w:spacing w:before="12"/>
                    <w:ind w:left="20" w:right="0" w:firstLine="0"/>
                    <w:jc w:val="left"/>
                    <w:rPr>
                      <w:b/>
                      <w:sz w:val="24"/>
                    </w:rPr>
                  </w:pPr>
                  <w:r>
                    <w:rPr>
                      <w:b/>
                      <w:color w:val="58595B"/>
                      <w:sz w:val="24"/>
                    </w:rPr>
                    <w:t>Recomendación 11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693001pt;margin-top:106.119965pt;width:435.2pt;height:13.2pt;mso-position-horizontal-relative:page;mso-position-vertical-relative:page;z-index:-27328" type="#_x0000_t202" filled="false" stroked="false">
            <v:textbox inset="0,0,0,0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sz w:val="20"/>
                    </w:rPr>
                  </w:pPr>
                  <w:r>
                    <w:rPr>
                      <w:color w:val="58595B"/>
                      <w:sz w:val="20"/>
                    </w:rPr>
                    <w:t>A la </w:t>
                  </w:r>
                  <w:r>
                    <w:rPr>
                      <w:color w:val="58595B"/>
                      <w:spacing w:val="-3"/>
                      <w:sz w:val="20"/>
                    </w:rPr>
                    <w:t>hora </w:t>
                  </w:r>
                  <w:r>
                    <w:rPr>
                      <w:color w:val="58595B"/>
                      <w:sz w:val="20"/>
                    </w:rPr>
                    <w:t>de </w:t>
                  </w:r>
                  <w:r>
                    <w:rPr>
                      <w:b/>
                      <w:color w:val="58595B"/>
                      <w:spacing w:val="-3"/>
                      <w:sz w:val="20"/>
                    </w:rPr>
                    <w:t>calcular </w:t>
                  </w:r>
                  <w:r>
                    <w:rPr>
                      <w:b/>
                      <w:color w:val="58595B"/>
                      <w:sz w:val="20"/>
                    </w:rPr>
                    <w:t>el </w:t>
                  </w:r>
                  <w:r>
                    <w:rPr>
                      <w:b/>
                      <w:color w:val="58595B"/>
                      <w:spacing w:val="-3"/>
                      <w:sz w:val="20"/>
                    </w:rPr>
                    <w:t>costo unitario </w:t>
                  </w:r>
                  <w:r>
                    <w:rPr>
                      <w:color w:val="58595B"/>
                      <w:sz w:val="20"/>
                    </w:rPr>
                    <w:t>de </w:t>
                  </w:r>
                  <w:r>
                    <w:rPr>
                      <w:color w:val="58595B"/>
                      <w:spacing w:val="-3"/>
                      <w:sz w:val="20"/>
                    </w:rPr>
                    <w:t>cada actividad, tenga </w:t>
                  </w:r>
                  <w:r>
                    <w:rPr>
                      <w:color w:val="58595B"/>
                      <w:sz w:val="20"/>
                    </w:rPr>
                    <w:t>en </w:t>
                  </w:r>
                  <w:r>
                    <w:rPr>
                      <w:color w:val="58595B"/>
                      <w:spacing w:val="-3"/>
                      <w:sz w:val="20"/>
                    </w:rPr>
                    <w:t>cuenta </w:t>
                  </w:r>
                  <w:r>
                    <w:rPr>
                      <w:color w:val="58595B"/>
                      <w:sz w:val="20"/>
                    </w:rPr>
                    <w:t>las </w:t>
                  </w:r>
                  <w:r>
                    <w:rPr>
                      <w:color w:val="58595B"/>
                      <w:spacing w:val="-3"/>
                      <w:sz w:val="20"/>
                    </w:rPr>
                    <w:t>preguntas siguientes: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693001pt;margin-top:123.978722pt;width:9.2pt;height:15.45pt;mso-position-horizontal-relative:page;mso-position-vertical-relative:page;z-index:-27304" type="#_x0000_t202" filled="false" stroked="false">
            <v:textbox inset="0,0,0,0">
              <w:txbxContent>
                <w:p>
                  <w:pPr>
                    <w:spacing w:before="12"/>
                    <w:ind w:left="20" w:right="0" w:firstLine="0"/>
                    <w:jc w:val="left"/>
                    <w:rPr>
                      <w:sz w:val="24"/>
                    </w:rPr>
                  </w:pPr>
                  <w:r>
                    <w:rPr>
                      <w:color w:val="913592"/>
                      <w:sz w:val="24"/>
                    </w:rPr>
                    <w:t>●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4.037003pt;margin-top:125.789268pt;width:472.1pt;height:108.55pt;mso-position-horizontal-relative:page;mso-position-vertical-relative:page;z-index:-27280" type="#_x0000_t202" filled="false" stroked="false">
            <v:textbox inset="0,0,0,0">
              <w:txbxContent>
                <w:p>
                  <w:pPr>
                    <w:pStyle w:val="BodyText"/>
                    <w:spacing w:line="292" w:lineRule="auto" w:before="13"/>
                    <w:ind w:left="20" w:right="17" w:hanging="1"/>
                    <w:jc w:val="both"/>
                  </w:pPr>
                  <w:r>
                    <w:rPr>
                      <w:color w:val="58595B"/>
                      <w:spacing w:val="-3"/>
                    </w:rPr>
                    <w:t>¿Cuánto</w:t>
                  </w:r>
                  <w:r>
                    <w:rPr>
                      <w:color w:val="58595B"/>
                      <w:spacing w:val="-9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cuesta</w:t>
                  </w:r>
                  <w:r>
                    <w:rPr>
                      <w:color w:val="58595B"/>
                      <w:spacing w:val="-9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cada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insumo?</w:t>
                  </w:r>
                  <w:r>
                    <w:rPr>
                      <w:color w:val="58595B"/>
                      <w:spacing w:val="-9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Para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facilitar</w:t>
                  </w:r>
                  <w:r>
                    <w:rPr>
                      <w:color w:val="58595B"/>
                      <w:spacing w:val="-9"/>
                    </w:rPr>
                    <w:t> </w:t>
                  </w:r>
                  <w:r>
                    <w:rPr>
                      <w:color w:val="58595B"/>
                    </w:rPr>
                    <w:t>el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cálculo,</w:t>
                  </w:r>
                  <w:r>
                    <w:rPr>
                      <w:color w:val="58595B"/>
                      <w:spacing w:val="-9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puede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elaborarse</w:t>
                  </w:r>
                  <w:r>
                    <w:rPr>
                      <w:color w:val="58595B"/>
                      <w:spacing w:val="-9"/>
                    </w:rPr>
                    <w:t> </w:t>
                  </w:r>
                  <w:r>
                    <w:rPr>
                      <w:color w:val="58595B"/>
                    </w:rPr>
                    <w:t>una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matriz</w:t>
                  </w:r>
                  <w:r>
                    <w:rPr>
                      <w:color w:val="58595B"/>
                      <w:spacing w:val="-9"/>
                    </w:rPr>
                    <w:t>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costos.</w:t>
                  </w:r>
                  <w:r>
                    <w:rPr>
                      <w:color w:val="58595B"/>
                      <w:spacing w:val="-9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Para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consultar </w:t>
                  </w:r>
                  <w:r>
                    <w:rPr>
                      <w:color w:val="58595B"/>
                    </w:rPr>
                    <w:t>un </w:t>
                  </w:r>
                  <w:r>
                    <w:rPr>
                      <w:color w:val="58595B"/>
                      <w:spacing w:val="-3"/>
                    </w:rPr>
                    <w:t>ejemplo </w:t>
                  </w:r>
                  <w:r>
                    <w:rPr>
                      <w:color w:val="58595B"/>
                    </w:rPr>
                    <w:t>de </w:t>
                  </w:r>
                  <w:r>
                    <w:rPr>
                      <w:color w:val="58595B"/>
                      <w:spacing w:val="-3"/>
                    </w:rPr>
                    <w:t>matriz </w:t>
                  </w:r>
                  <w:r>
                    <w:rPr>
                      <w:color w:val="58595B"/>
                    </w:rPr>
                    <w:t>de </w:t>
                  </w:r>
                  <w:r>
                    <w:rPr>
                      <w:color w:val="58595B"/>
                      <w:spacing w:val="-3"/>
                    </w:rPr>
                    <w:t>costos, véase </w:t>
                  </w:r>
                  <w:r>
                    <w:rPr>
                      <w:color w:val="58595B"/>
                    </w:rPr>
                    <w:t>el </w:t>
                  </w:r>
                  <w:hyperlink r:id="rId22">
                    <w:r>
                      <w:rPr>
                        <w:color w:val="58595B"/>
                        <w:spacing w:val="-3"/>
                        <w:u w:val="single" w:color="58595B"/>
                      </w:rPr>
                      <w:t>ejemplo </w:t>
                    </w:r>
                    <w:r>
                      <w:rPr>
                        <w:color w:val="58595B"/>
                        <w:u w:val="single" w:color="58595B"/>
                      </w:rPr>
                      <w:t>de </w:t>
                    </w:r>
                    <w:r>
                      <w:rPr>
                        <w:color w:val="58595B"/>
                        <w:spacing w:val="-3"/>
                        <w:u w:val="single" w:color="58595B"/>
                      </w:rPr>
                      <w:t>Ghana (matriz </w:t>
                    </w:r>
                    <w:r>
                      <w:rPr>
                        <w:color w:val="58595B"/>
                        <w:u w:val="single" w:color="58595B"/>
                      </w:rPr>
                      <w:t>de </w:t>
                    </w:r>
                    <w:r>
                      <w:rPr>
                        <w:color w:val="58595B"/>
                        <w:spacing w:val="-3"/>
                        <w:u w:val="single" w:color="58595B"/>
                      </w:rPr>
                      <w:t>costos unitarios) </w:t>
                    </w:r>
                    <w:r>
                      <w:rPr>
                        <w:color w:val="58595B"/>
                        <w:u w:val="single" w:color="58595B"/>
                      </w:rPr>
                      <w:t>en los </w:t>
                    </w:r>
                    <w:r>
                      <w:rPr>
                        <w:color w:val="58595B"/>
                        <w:spacing w:val="-3"/>
                        <w:u w:val="single" w:color="58595B"/>
                      </w:rPr>
                      <w:t>recursos</w:t>
                    </w:r>
                  </w:hyperlink>
                  <w:r>
                    <w:rPr>
                      <w:color w:val="58595B"/>
                      <w:spacing w:val="-3"/>
                    </w:rPr>
                    <w:t> </w:t>
                  </w:r>
                  <w:hyperlink r:id="rId22">
                    <w:r>
                      <w:rPr>
                        <w:color w:val="58595B"/>
                        <w:spacing w:val="-3"/>
                        <w:u w:val="single" w:color="58595B"/>
                      </w:rPr>
                      <w:t>adicionales </w:t>
                    </w:r>
                    <w:r>
                      <w:rPr>
                        <w:color w:val="58595B"/>
                        <w:u w:val="single" w:color="58595B"/>
                      </w:rPr>
                      <w:t>de la </w:t>
                    </w:r>
                    <w:r>
                      <w:rPr>
                        <w:color w:val="58595B"/>
                        <w:spacing w:val="-3"/>
                        <w:u w:val="single" w:color="58595B"/>
                      </w:rPr>
                      <w:t>herramienta</w:t>
                    </w:r>
                    <w:r>
                      <w:rPr>
                        <w:color w:val="58595B"/>
                        <w:spacing w:val="-18"/>
                        <w:u w:val="single" w:color="58595B"/>
                      </w:rPr>
                      <w:t> </w:t>
                    </w:r>
                    <w:r>
                      <w:rPr>
                        <w:color w:val="58595B"/>
                        <w:u w:val="single" w:color="58595B"/>
                      </w:rPr>
                      <w:t>2.3</w:t>
                    </w:r>
                  </w:hyperlink>
                  <w:r>
                    <w:rPr>
                      <w:color w:val="58595B"/>
                    </w:rPr>
                    <w:t>.</w:t>
                  </w:r>
                </w:p>
                <w:p>
                  <w:pPr>
                    <w:pStyle w:val="BodyText"/>
                    <w:spacing w:line="292" w:lineRule="auto" w:before="112"/>
                    <w:ind w:left="20" w:right="19"/>
                    <w:jc w:val="both"/>
                  </w:pPr>
                  <w:r>
                    <w:rPr>
                      <w:color w:val="58595B"/>
                    </w:rPr>
                    <w:t>¿Se </w:t>
                  </w:r>
                  <w:r>
                    <w:rPr>
                      <w:color w:val="58595B"/>
                      <w:spacing w:val="-3"/>
                    </w:rPr>
                    <w:t>dispone </w:t>
                  </w:r>
                  <w:r>
                    <w:rPr>
                      <w:color w:val="58595B"/>
                    </w:rPr>
                    <w:t>de </w:t>
                  </w:r>
                  <w:r>
                    <w:rPr>
                      <w:color w:val="58595B"/>
                      <w:spacing w:val="-3"/>
                    </w:rPr>
                    <w:t>información sobre </w:t>
                  </w:r>
                  <w:r>
                    <w:rPr>
                      <w:color w:val="58595B"/>
                    </w:rPr>
                    <w:t>los </w:t>
                  </w:r>
                  <w:r>
                    <w:rPr>
                      <w:color w:val="58595B"/>
                      <w:spacing w:val="-3"/>
                    </w:rPr>
                    <w:t>precios </w:t>
                  </w:r>
                  <w:r>
                    <w:rPr>
                      <w:color w:val="58595B"/>
                    </w:rPr>
                    <w:t>de </w:t>
                  </w:r>
                  <w:r>
                    <w:rPr>
                      <w:color w:val="58595B"/>
                      <w:spacing w:val="-3"/>
                    </w:rPr>
                    <w:t>mercado </w:t>
                  </w:r>
                  <w:r>
                    <w:rPr>
                      <w:color w:val="58595B"/>
                    </w:rPr>
                    <w:t>que </w:t>
                  </w:r>
                  <w:r>
                    <w:rPr>
                      <w:color w:val="58595B"/>
                      <w:spacing w:val="-3"/>
                    </w:rPr>
                    <w:t>pueda servir </w:t>
                  </w:r>
                  <w:r>
                    <w:rPr>
                      <w:color w:val="58595B"/>
                    </w:rPr>
                    <w:t>de </w:t>
                  </w:r>
                  <w:r>
                    <w:rPr>
                      <w:color w:val="58595B"/>
                      <w:spacing w:val="-3"/>
                    </w:rPr>
                    <w:t>referencia para calcular los costos? </w:t>
                  </w:r>
                  <w:r>
                    <w:rPr>
                      <w:color w:val="58595B"/>
                    </w:rPr>
                    <w:t>Por </w:t>
                  </w:r>
                  <w:r>
                    <w:rPr>
                      <w:color w:val="58595B"/>
                      <w:spacing w:val="-3"/>
                    </w:rPr>
                    <w:t>ejemplo, puede </w:t>
                  </w:r>
                  <w:r>
                    <w:rPr>
                      <w:color w:val="58595B"/>
                    </w:rPr>
                    <w:t>que en una </w:t>
                  </w:r>
                  <w:r>
                    <w:rPr>
                      <w:color w:val="58595B"/>
                      <w:spacing w:val="-3"/>
                    </w:rPr>
                    <w:t>región </w:t>
                  </w:r>
                  <w:r>
                    <w:rPr>
                      <w:color w:val="58595B"/>
                    </w:rPr>
                    <w:t>o </w:t>
                  </w:r>
                  <w:r>
                    <w:rPr>
                      <w:color w:val="58595B"/>
                      <w:spacing w:val="-3"/>
                    </w:rPr>
                    <w:t>ciudad </w:t>
                  </w:r>
                  <w:r>
                    <w:rPr>
                      <w:color w:val="58595B"/>
                    </w:rPr>
                    <w:t>en </w:t>
                  </w:r>
                  <w:r>
                    <w:rPr>
                      <w:color w:val="58595B"/>
                      <w:spacing w:val="-3"/>
                    </w:rPr>
                    <w:t>particular exista </w:t>
                  </w:r>
                  <w:r>
                    <w:rPr>
                      <w:color w:val="58595B"/>
                    </w:rPr>
                    <w:t>un </w:t>
                  </w:r>
                  <w:r>
                    <w:rPr>
                      <w:color w:val="58595B"/>
                      <w:spacing w:val="-3"/>
                    </w:rPr>
                    <w:t>precio </w:t>
                  </w:r>
                  <w:r>
                    <w:rPr>
                      <w:color w:val="58595B"/>
                    </w:rPr>
                    <w:t>de </w:t>
                  </w:r>
                  <w:r>
                    <w:rPr>
                      <w:color w:val="58595B"/>
                      <w:spacing w:val="-3"/>
                    </w:rPr>
                    <w:t>mercado para imprimir documentos </w:t>
                  </w:r>
                  <w:r>
                    <w:rPr>
                      <w:color w:val="58595B"/>
                    </w:rPr>
                    <w:t>o </w:t>
                  </w:r>
                  <w:r>
                    <w:rPr>
                      <w:color w:val="58595B"/>
                      <w:spacing w:val="-3"/>
                    </w:rPr>
                    <w:t>alquilar </w:t>
                  </w:r>
                  <w:r>
                    <w:rPr>
                      <w:color w:val="58595B"/>
                    </w:rPr>
                    <w:t>un </w:t>
                  </w:r>
                  <w:r>
                    <w:rPr>
                      <w:color w:val="58595B"/>
                      <w:spacing w:val="-3"/>
                    </w:rPr>
                    <w:t>centro </w:t>
                  </w:r>
                  <w:r>
                    <w:rPr>
                      <w:color w:val="58595B"/>
                    </w:rPr>
                    <w:t>de </w:t>
                  </w:r>
                  <w:r>
                    <w:rPr>
                      <w:color w:val="58595B"/>
                      <w:spacing w:val="-3"/>
                    </w:rPr>
                    <w:t>reuniones.</w:t>
                  </w:r>
                </w:p>
                <w:p>
                  <w:pPr>
                    <w:pStyle w:val="BodyText"/>
                    <w:spacing w:before="111"/>
                    <w:ind w:left="20"/>
                    <w:jc w:val="both"/>
                  </w:pPr>
                  <w:r>
                    <w:rPr>
                      <w:color w:val="58595B"/>
                      <w:spacing w:val="-3"/>
                    </w:rPr>
                    <w:t>¿Hay gastos recurrentes? </w:t>
                  </w:r>
                  <w:r>
                    <w:rPr>
                      <w:color w:val="58595B"/>
                    </w:rPr>
                    <w:t>El </w:t>
                  </w:r>
                  <w:r>
                    <w:rPr>
                      <w:color w:val="58595B"/>
                      <w:spacing w:val="-3"/>
                    </w:rPr>
                    <w:t>término “gastos recurrentes” </w:t>
                  </w:r>
                  <w:r>
                    <w:rPr>
                      <w:color w:val="58595B"/>
                    </w:rPr>
                    <w:t>se </w:t>
                  </w:r>
                  <w:r>
                    <w:rPr>
                      <w:color w:val="58595B"/>
                      <w:spacing w:val="-3"/>
                    </w:rPr>
                    <w:t>refiere </w:t>
                  </w:r>
                  <w:r>
                    <w:rPr>
                      <w:color w:val="58595B"/>
                    </w:rPr>
                    <w:t>a </w:t>
                  </w:r>
                  <w:r>
                    <w:rPr>
                      <w:color w:val="58595B"/>
                      <w:spacing w:val="-3"/>
                    </w:rPr>
                    <w:t>gastos </w:t>
                  </w:r>
                  <w:r>
                    <w:rPr>
                      <w:color w:val="58595B"/>
                    </w:rPr>
                    <w:t>que se </w:t>
                  </w:r>
                  <w:r>
                    <w:rPr>
                      <w:color w:val="58595B"/>
                      <w:spacing w:val="-3"/>
                    </w:rPr>
                    <w:t>producen regularmente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692902pt;margin-top:173.458664pt;width:8pt;height:13.2pt;mso-position-horizontal-relative:page;mso-position-vertical-relative:page;z-index:-27256" type="#_x0000_t202" filled="false" stroked="false">
            <v:textbox inset="0,0,0,0">
              <w:txbxContent>
                <w:p>
                  <w:pPr>
                    <w:pStyle w:val="BodyText"/>
                    <w:spacing w:before="13"/>
                    <w:ind w:left="20"/>
                  </w:pPr>
                  <w:r>
                    <w:rPr>
                      <w:color w:val="913592"/>
                    </w:rPr>
                    <w:t>●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692902pt;margin-top:221.127869pt;width:8pt;height:13.2pt;mso-position-horizontal-relative:page;mso-position-vertical-relative:page;z-index:-27232" type="#_x0000_t202" filled="false" stroked="false">
            <v:textbox inset="0,0,0,0">
              <w:txbxContent>
                <w:p>
                  <w:pPr>
                    <w:pStyle w:val="BodyText"/>
                    <w:spacing w:before="13"/>
                    <w:ind w:left="20"/>
                  </w:pPr>
                  <w:r>
                    <w:rPr>
                      <w:color w:val="913592"/>
                    </w:rPr>
                    <w:t>●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4.039398pt;margin-top:235.127869pt;width:472.05pt;height:23.8pt;mso-position-horizontal-relative:page;mso-position-vertical-relative:page;z-index:-27208" type="#_x0000_t202" filled="false" stroked="false">
            <v:textbox inset="0,0,0,0">
              <w:txbxContent>
                <w:p>
                  <w:pPr>
                    <w:pStyle w:val="BodyText"/>
                    <w:spacing w:before="13"/>
                    <w:ind w:left="20"/>
                  </w:pPr>
                  <w:r>
                    <w:rPr>
                      <w:color w:val="58595B"/>
                    </w:rPr>
                    <w:t>y de </w:t>
                  </w:r>
                  <w:r>
                    <w:rPr>
                      <w:color w:val="58595B"/>
                      <w:spacing w:val="-3"/>
                    </w:rPr>
                    <w:t>forma continua cada año, </w:t>
                  </w:r>
                  <w:r>
                    <w:rPr>
                      <w:color w:val="58595B"/>
                      <w:spacing w:val="-26"/>
                    </w:rPr>
                    <w:t>en</w:t>
                  </w:r>
                  <w:r>
                    <w:rPr>
                      <w:b/>
                      <w:color w:val="939598"/>
                      <w:spacing w:val="-26"/>
                      <w:position w:val="-17"/>
                      <w:sz w:val="36"/>
                    </w:rPr>
                    <w:t>. </w:t>
                  </w:r>
                  <w:r>
                    <w:rPr>
                      <w:color w:val="58595B"/>
                      <w:spacing w:val="-3"/>
                    </w:rPr>
                    <w:t>bienes </w:t>
                  </w:r>
                  <w:r>
                    <w:rPr>
                      <w:color w:val="58595B"/>
                    </w:rPr>
                    <w:t>y </w:t>
                  </w:r>
                  <w:r>
                    <w:rPr>
                      <w:color w:val="58595B"/>
                      <w:spacing w:val="-3"/>
                    </w:rPr>
                    <w:t>servicios </w:t>
                  </w:r>
                  <w:r>
                    <w:rPr>
                      <w:color w:val="58595B"/>
                    </w:rPr>
                    <w:t>que se </w:t>
                  </w:r>
                  <w:r>
                    <w:rPr>
                      <w:color w:val="58595B"/>
                      <w:spacing w:val="-3"/>
                    </w:rPr>
                    <w:t>utilizan (consumen) </w:t>
                  </w:r>
                  <w:r>
                    <w:rPr>
                      <w:color w:val="58595B"/>
                    </w:rPr>
                    <w:t>el </w:t>
                  </w:r>
                  <w:r>
                    <w:rPr>
                      <w:color w:val="58595B"/>
                      <w:spacing w:val="-3"/>
                    </w:rPr>
                    <w:t>mismo </w:t>
                  </w:r>
                  <w:r>
                    <w:rPr>
                      <w:color w:val="58595B"/>
                    </w:rPr>
                    <w:t>año y no </w:t>
                  </w:r>
                  <w:r>
                    <w:rPr>
                      <w:color w:val="58595B"/>
                      <w:spacing w:val="-3"/>
                    </w:rPr>
                    <w:t>pueden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4.039398pt;margin-top:249.127869pt;width:472.15pt;height:164.55pt;mso-position-horizontal-relative:page;mso-position-vertical-relative:page;z-index:-27184" type="#_x0000_t202" filled="false" stroked="false">
            <v:textbox inset="0,0,0,0">
              <w:txbxContent>
                <w:p>
                  <w:pPr>
                    <w:pStyle w:val="BodyText"/>
                    <w:spacing w:line="292" w:lineRule="auto" w:before="13"/>
                    <w:ind w:left="20" w:right="20"/>
                    <w:jc w:val="both"/>
                  </w:pPr>
                  <w:r>
                    <w:rPr>
                      <w:color w:val="58595B"/>
                      <w:spacing w:val="-3"/>
                    </w:rPr>
                    <w:t>volver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</w:rPr>
                    <w:t>a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usarse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</w:rPr>
                    <w:t>al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</w:rPr>
                    <w:t>año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siguiente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</w:rPr>
                    <w:t>(es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decir,</w:t>
                  </w:r>
                  <w:r>
                    <w:rPr>
                      <w:color w:val="58595B"/>
                      <w:spacing w:val="-9"/>
                    </w:rPr>
                    <w:t> </w:t>
                  </w:r>
                  <w:r>
                    <w:rPr>
                      <w:color w:val="58595B"/>
                    </w:rPr>
                    <w:t>los</w:t>
                  </w:r>
                  <w:r>
                    <w:rPr>
                      <w:color w:val="58595B"/>
                      <w:spacing w:val="-9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salarios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</w:rPr>
                    <w:t>los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docentes,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</w:rPr>
                    <w:t>los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servicios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auxiliares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</w:rPr>
                    <w:t>y</w:t>
                  </w:r>
                  <w:r>
                    <w:rPr>
                      <w:color w:val="58595B"/>
                      <w:spacing w:val="-9"/>
                    </w:rPr>
                    <w:t> </w:t>
                  </w:r>
                  <w:r>
                    <w:rPr>
                      <w:color w:val="58595B"/>
                    </w:rPr>
                    <w:t>los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materiales didácticos </w:t>
                  </w:r>
                  <w:r>
                    <w:rPr>
                      <w:color w:val="58595B"/>
                    </w:rPr>
                    <w:t>y </w:t>
                  </w:r>
                  <w:r>
                    <w:rPr>
                      <w:color w:val="58595B"/>
                      <w:spacing w:val="-3"/>
                    </w:rPr>
                    <w:t>pedagógicos </w:t>
                  </w:r>
                  <w:r>
                    <w:rPr>
                      <w:color w:val="58595B"/>
                    </w:rPr>
                    <w:t>que se </w:t>
                  </w:r>
                  <w:r>
                    <w:rPr>
                      <w:color w:val="58595B"/>
                      <w:spacing w:val="-3"/>
                    </w:rPr>
                    <w:t>emplean durante </w:t>
                  </w:r>
                  <w:r>
                    <w:rPr>
                      <w:color w:val="58595B"/>
                    </w:rPr>
                    <w:t>un</w:t>
                  </w:r>
                  <w:r>
                    <w:rPr>
                      <w:color w:val="58595B"/>
                      <w:spacing w:val="-2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año).</w:t>
                  </w:r>
                </w:p>
                <w:p>
                  <w:pPr>
                    <w:pStyle w:val="BodyText"/>
                    <w:spacing w:line="292" w:lineRule="auto" w:before="112"/>
                    <w:ind w:left="20" w:right="17"/>
                    <w:jc w:val="both"/>
                  </w:pPr>
                  <w:r>
                    <w:rPr>
                      <w:color w:val="58595B"/>
                    </w:rPr>
                    <w:t>¿Se </w:t>
                  </w:r>
                  <w:r>
                    <w:rPr>
                      <w:color w:val="58595B"/>
                      <w:spacing w:val="-3"/>
                    </w:rPr>
                    <w:t>prevén gastos </w:t>
                  </w:r>
                  <w:r>
                    <w:rPr>
                      <w:color w:val="58595B"/>
                    </w:rPr>
                    <w:t>de </w:t>
                  </w:r>
                  <w:r>
                    <w:rPr>
                      <w:color w:val="58595B"/>
                      <w:spacing w:val="-3"/>
                    </w:rPr>
                    <w:t>capital? Incluir </w:t>
                  </w:r>
                  <w:r>
                    <w:rPr>
                      <w:color w:val="58595B"/>
                    </w:rPr>
                    <w:t>los </w:t>
                  </w:r>
                  <w:r>
                    <w:rPr>
                      <w:color w:val="58595B"/>
                      <w:spacing w:val="-3"/>
                    </w:rPr>
                    <w:t>gastos </w:t>
                  </w:r>
                  <w:r>
                    <w:rPr>
                      <w:color w:val="58595B"/>
                    </w:rPr>
                    <w:t>que se </w:t>
                  </w:r>
                  <w:r>
                    <w:rPr>
                      <w:color w:val="58595B"/>
                      <w:spacing w:val="-3"/>
                    </w:rPr>
                    <w:t>producen solo </w:t>
                  </w:r>
                  <w:r>
                    <w:rPr>
                      <w:color w:val="58595B"/>
                    </w:rPr>
                    <w:t>una </w:t>
                  </w:r>
                  <w:r>
                    <w:rPr>
                      <w:color w:val="58595B"/>
                      <w:spacing w:val="-3"/>
                    </w:rPr>
                    <w:t>vez, </w:t>
                  </w:r>
                  <w:r>
                    <w:rPr>
                      <w:color w:val="58595B"/>
                    </w:rPr>
                    <w:t>o de vez en </w:t>
                  </w:r>
                  <w:r>
                    <w:rPr>
                      <w:color w:val="58595B"/>
                      <w:spacing w:val="-3"/>
                    </w:rPr>
                    <w:t>cuando, pero </w:t>
                  </w:r>
                  <w:r>
                    <w:rPr>
                      <w:color w:val="58595B"/>
                    </w:rPr>
                    <w:t>no </w:t>
                  </w:r>
                  <w:r>
                    <w:rPr>
                      <w:color w:val="58595B"/>
                      <w:spacing w:val="-3"/>
                    </w:rPr>
                    <w:t>regularmente todos </w:t>
                  </w:r>
                  <w:r>
                    <w:rPr>
                      <w:color w:val="58595B"/>
                    </w:rPr>
                    <w:t>los </w:t>
                  </w:r>
                  <w:r>
                    <w:rPr>
                      <w:color w:val="58595B"/>
                      <w:spacing w:val="-3"/>
                    </w:rPr>
                    <w:t>años </w:t>
                  </w:r>
                  <w:r>
                    <w:rPr>
                      <w:color w:val="58595B"/>
                    </w:rPr>
                    <w:t>ni de </w:t>
                  </w:r>
                  <w:r>
                    <w:rPr>
                      <w:color w:val="58595B"/>
                      <w:spacing w:val="-3"/>
                    </w:rPr>
                    <w:t>forma continua, como </w:t>
                  </w:r>
                  <w:r>
                    <w:rPr>
                      <w:color w:val="58595B"/>
                    </w:rPr>
                    <w:t>los </w:t>
                  </w:r>
                  <w:r>
                    <w:rPr>
                      <w:color w:val="58595B"/>
                      <w:spacing w:val="-3"/>
                    </w:rPr>
                    <w:t>gastos </w:t>
                  </w:r>
                  <w:r>
                    <w:rPr>
                      <w:color w:val="58595B"/>
                    </w:rPr>
                    <w:t>en </w:t>
                  </w:r>
                  <w:r>
                    <w:rPr>
                      <w:color w:val="58595B"/>
                      <w:spacing w:val="-3"/>
                    </w:rPr>
                    <w:t>infraestructuras (construcción </w:t>
                  </w:r>
                  <w:r>
                    <w:rPr>
                      <w:color w:val="58595B"/>
                    </w:rPr>
                    <w:t>o </w:t>
                  </w:r>
                  <w:r>
                    <w:rPr>
                      <w:color w:val="58595B"/>
                      <w:spacing w:val="-3"/>
                    </w:rPr>
                    <w:t>reparaciones, mobiliario, adquisición </w:t>
                  </w:r>
                  <w:r>
                    <w:rPr>
                      <w:color w:val="58595B"/>
                    </w:rPr>
                    <w:t>de </w:t>
                  </w:r>
                  <w:r>
                    <w:rPr>
                      <w:color w:val="58595B"/>
                      <w:spacing w:val="-3"/>
                    </w:rPr>
                    <w:t>otros equipos pesados) </w:t>
                  </w:r>
                  <w:r>
                    <w:rPr>
                      <w:color w:val="58595B"/>
                    </w:rPr>
                    <w:t>y los que </w:t>
                  </w:r>
                  <w:r>
                    <w:rPr>
                      <w:color w:val="58595B"/>
                      <w:spacing w:val="-3"/>
                    </w:rPr>
                    <w:t>reportan beneficios durante varios años</w:t>
                  </w:r>
                  <w:r>
                    <w:rPr>
                      <w:color w:val="58595B"/>
                      <w:spacing w:val="-5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(inversiones).</w:t>
                  </w:r>
                </w:p>
                <w:p>
                  <w:pPr>
                    <w:pStyle w:val="BodyText"/>
                    <w:spacing w:line="280" w:lineRule="atLeast" w:before="61"/>
                    <w:ind w:left="20" w:right="19"/>
                    <w:jc w:val="both"/>
                  </w:pPr>
                  <w:r>
                    <w:rPr>
                      <w:color w:val="58595B"/>
                    </w:rPr>
                    <w:t>¿Se</w:t>
                  </w:r>
                  <w:r>
                    <w:rPr>
                      <w:color w:val="58595B"/>
                      <w:spacing w:val="-23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prevén</w:t>
                  </w:r>
                  <w:r>
                    <w:rPr>
                      <w:color w:val="58595B"/>
                      <w:spacing w:val="-23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gastos</w:t>
                  </w:r>
                  <w:r>
                    <w:rPr>
                      <w:color w:val="58595B"/>
                      <w:spacing w:val="-22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marginales?</w:t>
                  </w:r>
                  <w:r>
                    <w:rPr>
                      <w:color w:val="58595B"/>
                      <w:spacing w:val="-23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¿Existen</w:t>
                  </w:r>
                  <w:r>
                    <w:rPr>
                      <w:color w:val="58595B"/>
                      <w:spacing w:val="-23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gastos</w:t>
                  </w:r>
                  <w:r>
                    <w:rPr>
                      <w:color w:val="58595B"/>
                      <w:spacing w:val="-22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asociados</w:t>
                  </w:r>
                  <w:r>
                    <w:rPr>
                      <w:color w:val="58595B"/>
                      <w:spacing w:val="-23"/>
                    </w:rPr>
                    <w:t> </w:t>
                  </w:r>
                  <w:r>
                    <w:rPr>
                      <w:color w:val="58595B"/>
                    </w:rPr>
                    <w:t>con</w:t>
                  </w:r>
                  <w:r>
                    <w:rPr>
                      <w:color w:val="58595B"/>
                      <w:spacing w:val="-22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actividades</w:t>
                  </w:r>
                  <w:r>
                    <w:rPr>
                      <w:color w:val="58595B"/>
                      <w:spacing w:val="-23"/>
                    </w:rPr>
                    <w:t> </w:t>
                  </w:r>
                  <w:r>
                    <w:rPr>
                      <w:color w:val="58595B"/>
                    </w:rPr>
                    <w:t>que</w:t>
                  </w:r>
                  <w:r>
                    <w:rPr>
                      <w:color w:val="58595B"/>
                      <w:spacing w:val="-23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pueden</w:t>
                  </w:r>
                  <w:r>
                    <w:rPr>
                      <w:color w:val="58595B"/>
                      <w:spacing w:val="-22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conducir</w:t>
                  </w:r>
                  <w:r>
                    <w:rPr>
                      <w:color w:val="58595B"/>
                      <w:spacing w:val="-23"/>
                    </w:rPr>
                    <w:t> </w:t>
                  </w:r>
                  <w:r>
                    <w:rPr>
                      <w:color w:val="58595B"/>
                    </w:rPr>
                    <w:t>a</w:t>
                  </w:r>
                  <w:r>
                    <w:rPr>
                      <w:color w:val="58595B"/>
                      <w:spacing w:val="-23"/>
                    </w:rPr>
                    <w:t> </w:t>
                  </w:r>
                  <w:r>
                    <w:rPr>
                      <w:color w:val="58595B"/>
                    </w:rPr>
                    <w:t>un</w:t>
                  </w:r>
                  <w:r>
                    <w:rPr>
                      <w:color w:val="58595B"/>
                      <w:spacing w:val="-22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aumento </w:t>
                  </w:r>
                  <w:r>
                    <w:rPr>
                      <w:color w:val="58595B"/>
                    </w:rPr>
                    <w:t>del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acceso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</w:rPr>
                    <w:t>a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</w:rPr>
                    <w:t>un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servicio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</w:rPr>
                    <w:t>en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particular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</w:rPr>
                    <w:t>o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</w:rPr>
                    <w:t>a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</w:rPr>
                    <w:t>un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incremento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</w:rPr>
                    <w:t>su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demanda?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</w:rPr>
                    <w:t>Por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ejemplo,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</w:rPr>
                    <w:t>los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grupos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apoyo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</w:rPr>
                    <w:t>a la </w:t>
                  </w:r>
                  <w:r>
                    <w:rPr>
                      <w:color w:val="58595B"/>
                      <w:spacing w:val="-3"/>
                    </w:rPr>
                    <w:t>crianza </w:t>
                  </w:r>
                  <w:r>
                    <w:rPr>
                      <w:color w:val="58595B"/>
                    </w:rPr>
                    <w:t>o las </w:t>
                  </w:r>
                  <w:r>
                    <w:rPr>
                      <w:color w:val="58595B"/>
                      <w:spacing w:val="-3"/>
                    </w:rPr>
                    <w:t>campañas </w:t>
                  </w:r>
                  <w:r>
                    <w:rPr>
                      <w:color w:val="58595B"/>
                    </w:rPr>
                    <w:t>de </w:t>
                  </w:r>
                  <w:r>
                    <w:rPr>
                      <w:color w:val="58595B"/>
                      <w:spacing w:val="-3"/>
                    </w:rPr>
                    <w:t>movilización comunitaria pueden incrementar </w:t>
                  </w:r>
                  <w:r>
                    <w:rPr>
                      <w:color w:val="58595B"/>
                    </w:rPr>
                    <w:t>la </w:t>
                  </w:r>
                  <w:r>
                    <w:rPr>
                      <w:color w:val="58595B"/>
                      <w:spacing w:val="-3"/>
                    </w:rPr>
                    <w:t>demanda </w:t>
                  </w:r>
                  <w:r>
                    <w:rPr>
                      <w:color w:val="58595B"/>
                    </w:rPr>
                    <w:t>de EPI por </w:t>
                  </w:r>
                  <w:r>
                    <w:rPr>
                      <w:color w:val="58595B"/>
                      <w:spacing w:val="-3"/>
                    </w:rPr>
                    <w:t>parte de </w:t>
                  </w:r>
                  <w:r>
                    <w:rPr>
                      <w:color w:val="58595B"/>
                    </w:rPr>
                    <w:t>las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familias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</w:rPr>
                    <w:t>y</w:t>
                  </w:r>
                  <w:r>
                    <w:rPr>
                      <w:color w:val="58595B"/>
                      <w:spacing w:val="-6"/>
                    </w:rPr>
                    <w:t> </w:t>
                  </w:r>
                  <w:r>
                    <w:rPr>
                      <w:color w:val="58595B"/>
                    </w:rPr>
                    <w:t>las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comunidades</w:t>
                  </w:r>
                  <w:r>
                    <w:rPr>
                      <w:color w:val="58595B"/>
                      <w:spacing w:val="-6"/>
                    </w:rPr>
                    <w:t> </w:t>
                  </w:r>
                  <w:r>
                    <w:rPr>
                      <w:color w:val="58595B"/>
                    </w:rPr>
                    <w:t>en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</w:rPr>
                    <w:t>una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zona</w:t>
                  </w:r>
                  <w:r>
                    <w:rPr>
                      <w:color w:val="58595B"/>
                      <w:spacing w:val="-6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geográfica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</w:rPr>
                    <w:t>en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</w:rPr>
                    <w:t>la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que,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tradicionalmente,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</w:rPr>
                    <w:t>era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limitada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</w:rPr>
                    <w:t>o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inexistente. </w:t>
                  </w:r>
                  <w:r>
                    <w:rPr>
                      <w:color w:val="58595B"/>
                    </w:rPr>
                    <w:t>Es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importante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tener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</w:rPr>
                    <w:t>en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cuenta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</w:rPr>
                    <w:t>el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costo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</w:rPr>
                    <w:t>que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supondrá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incluir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</w:rPr>
                    <w:t>más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alumnos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debido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</w:rPr>
                    <w:t>al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cambio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transformador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que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692902pt;margin-top:282.797180pt;width:8pt;height:13.2pt;mso-position-horizontal-relative:page;mso-position-vertical-relative:page;z-index:-27160" type="#_x0000_t202" filled="false" stroked="false">
            <v:textbox inset="0,0,0,0">
              <w:txbxContent>
                <w:p>
                  <w:pPr>
                    <w:pStyle w:val="BodyText"/>
                    <w:spacing w:before="13"/>
                    <w:ind w:left="20"/>
                  </w:pPr>
                  <w:r>
                    <w:rPr>
                      <w:color w:val="913592"/>
                    </w:rPr>
                    <w:t>●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692902pt;margin-top:344.466461pt;width:8pt;height:13.2pt;mso-position-horizontal-relative:page;mso-position-vertical-relative:page;z-index:-27136" type="#_x0000_t202" filled="false" stroked="false">
            <v:textbox inset="0,0,0,0">
              <w:txbxContent>
                <w:p>
                  <w:pPr>
                    <w:pStyle w:val="BodyText"/>
                    <w:spacing w:before="13"/>
                    <w:ind w:left="20"/>
                  </w:pPr>
                  <w:r>
                    <w:rPr>
                      <w:color w:val="913592"/>
                    </w:rPr>
                    <w:t>●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4.039398pt;margin-top:414.466461pt;width:258.7pt;height:13.2pt;mso-position-horizontal-relative:page;mso-position-vertical-relative:page;z-index:-27112" type="#_x0000_t202" filled="false" stroked="false">
            <v:textbox inset="0,0,0,0">
              <w:txbxContent>
                <w:p>
                  <w:pPr>
                    <w:pStyle w:val="BodyText"/>
                    <w:spacing w:before="13"/>
                    <w:ind w:left="20"/>
                  </w:pPr>
                  <w:r>
                    <w:rPr>
                      <w:color w:val="58595B"/>
                      <w:spacing w:val="-3"/>
                    </w:rPr>
                    <w:t>pueden generar </w:t>
                  </w:r>
                  <w:r>
                    <w:rPr>
                      <w:color w:val="58595B"/>
                    </w:rPr>
                    <w:t>las </w:t>
                  </w:r>
                  <w:r>
                    <w:rPr>
                      <w:color w:val="58595B"/>
                      <w:spacing w:val="-3"/>
                    </w:rPr>
                    <w:t>campañas </w:t>
                  </w:r>
                  <w:r>
                    <w:rPr>
                      <w:color w:val="58595B"/>
                    </w:rPr>
                    <w:t>de </w:t>
                  </w:r>
                  <w:r>
                    <w:rPr>
                      <w:color w:val="58595B"/>
                      <w:spacing w:val="-3"/>
                    </w:rPr>
                    <w:t>movilización comunitaria.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89.189392pt;margin-top:414.466461pt;width:56.65pt;height:13.2pt;mso-position-horizontal-relative:page;mso-position-vertical-relative:page;z-index:-27088" type="#_x0000_t202" filled="false" stroked="false">
            <v:textbox inset="0,0,0,0">
              <w:txbxContent>
                <w:p>
                  <w:pPr>
                    <w:pStyle w:val="BodyText"/>
                    <w:spacing w:before="13"/>
                    <w:ind w:left="20"/>
                  </w:pPr>
                  <w:r>
                    <w:rPr>
                      <w:color w:val="58595B"/>
                    </w:rPr>
                    <w:t>Por </w:t>
                  </w:r>
                  <w:r>
                    <w:rPr>
                      <w:color w:val="58595B"/>
                      <w:spacing w:val="-3"/>
                    </w:rPr>
                    <w:t>ejemplo: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4.039398pt;margin-top:423.893585pt;width:7pt;height:22.15pt;mso-position-horizontal-relative:page;mso-position-vertical-relative:page;z-index:-27064" type="#_x0000_t202" filled="false" stroked="false">
            <v:textbox inset="0,0,0,0">
              <w:txbxContent>
                <w:p>
                  <w:pPr>
                    <w:spacing w:before="8"/>
                    <w:ind w:left="20" w:right="0" w:firstLine="0"/>
                    <w:jc w:val="left"/>
                    <w:rPr>
                      <w:b/>
                      <w:sz w:val="36"/>
                    </w:rPr>
                  </w:pPr>
                  <w:r>
                    <w:rPr>
                      <w:b/>
                      <w:color w:val="939598"/>
                      <w:sz w:val="36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12.385803pt;margin-top:433.135773pt;width:443.65pt;height:102.85pt;mso-position-horizontal-relative:page;mso-position-vertical-relative:page;z-index:-27040" type="#_x0000_t202" filled="false" stroked="false">
            <v:textbox inset="0,0,0,0">
              <w:txbxContent>
                <w:p>
                  <w:pPr>
                    <w:pStyle w:val="BodyText"/>
                    <w:spacing w:line="292" w:lineRule="auto" w:before="13"/>
                    <w:ind w:left="20" w:right="18"/>
                    <w:jc w:val="both"/>
                  </w:pPr>
                  <w:r>
                    <w:rPr>
                      <w:color w:val="58595B"/>
                      <w:spacing w:val="-3"/>
                    </w:rPr>
                    <w:t>Supongamos </w:t>
                  </w:r>
                  <w:r>
                    <w:rPr>
                      <w:color w:val="58595B"/>
                    </w:rPr>
                    <w:t>que hay </w:t>
                  </w:r>
                  <w:r>
                    <w:rPr>
                      <w:color w:val="58595B"/>
                      <w:spacing w:val="-3"/>
                    </w:rPr>
                    <w:t>25.000 alumnos </w:t>
                  </w:r>
                  <w:r>
                    <w:rPr>
                      <w:color w:val="58595B"/>
                    </w:rPr>
                    <w:t>de </w:t>
                  </w:r>
                  <w:r>
                    <w:rPr>
                      <w:color w:val="58595B"/>
                      <w:spacing w:val="-3"/>
                    </w:rPr>
                    <w:t>EPI, </w:t>
                  </w:r>
                  <w:r>
                    <w:rPr>
                      <w:color w:val="58595B"/>
                    </w:rPr>
                    <w:t>y que se ha </w:t>
                  </w:r>
                  <w:r>
                    <w:rPr>
                      <w:color w:val="58595B"/>
                      <w:spacing w:val="-3"/>
                    </w:rPr>
                    <w:t>presupuestado </w:t>
                  </w:r>
                  <w:r>
                    <w:rPr>
                      <w:color w:val="58595B"/>
                    </w:rPr>
                    <w:t>el </w:t>
                  </w:r>
                  <w:r>
                    <w:rPr>
                      <w:color w:val="58595B"/>
                      <w:spacing w:val="-3"/>
                    </w:rPr>
                    <w:t>costo </w:t>
                  </w:r>
                  <w:r>
                    <w:rPr>
                      <w:color w:val="58595B"/>
                    </w:rPr>
                    <w:t>por </w:t>
                  </w:r>
                  <w:r>
                    <w:rPr>
                      <w:color w:val="58595B"/>
                      <w:spacing w:val="-3"/>
                    </w:rPr>
                    <w:t>alumno. Se planea llevar </w:t>
                  </w:r>
                  <w:r>
                    <w:rPr>
                      <w:color w:val="58595B"/>
                    </w:rPr>
                    <w:t>a </w:t>
                  </w:r>
                  <w:r>
                    <w:rPr>
                      <w:color w:val="58595B"/>
                      <w:spacing w:val="-3"/>
                    </w:rPr>
                    <w:t>cabo, antes </w:t>
                  </w:r>
                  <w:r>
                    <w:rPr>
                      <w:color w:val="58595B"/>
                    </w:rPr>
                    <w:t>del </w:t>
                  </w:r>
                  <w:r>
                    <w:rPr>
                      <w:color w:val="58595B"/>
                      <w:spacing w:val="-3"/>
                    </w:rPr>
                    <w:t>inicio </w:t>
                  </w:r>
                  <w:r>
                    <w:rPr>
                      <w:color w:val="58595B"/>
                    </w:rPr>
                    <w:t>del año </w:t>
                  </w:r>
                  <w:r>
                    <w:rPr>
                      <w:color w:val="58595B"/>
                      <w:spacing w:val="-4"/>
                    </w:rPr>
                    <w:t>escolar, </w:t>
                  </w:r>
                  <w:r>
                    <w:rPr>
                      <w:color w:val="58595B"/>
                      <w:spacing w:val="-3"/>
                    </w:rPr>
                    <w:t>campañas </w:t>
                  </w:r>
                  <w:r>
                    <w:rPr>
                      <w:color w:val="58595B"/>
                    </w:rPr>
                    <w:t>de </w:t>
                  </w:r>
                  <w:r>
                    <w:rPr>
                      <w:color w:val="58595B"/>
                      <w:spacing w:val="-3"/>
                    </w:rPr>
                    <w:t>concienciación </w:t>
                  </w:r>
                  <w:r>
                    <w:rPr>
                      <w:color w:val="58595B"/>
                    </w:rPr>
                    <w:t>e </w:t>
                  </w:r>
                  <w:r>
                    <w:rPr>
                      <w:color w:val="58595B"/>
                      <w:spacing w:val="-3"/>
                    </w:rPr>
                    <w:t>información para aumentar </w:t>
                  </w:r>
                  <w:r>
                    <w:rPr>
                      <w:color w:val="58595B"/>
                    </w:rPr>
                    <w:t>la </w:t>
                  </w:r>
                  <w:r>
                    <w:rPr>
                      <w:color w:val="58595B"/>
                      <w:spacing w:val="-3"/>
                    </w:rPr>
                    <w:t>matriculación.</w:t>
                  </w:r>
                </w:p>
                <w:p>
                  <w:pPr>
                    <w:pStyle w:val="BodyText"/>
                    <w:spacing w:line="280" w:lineRule="atLeast" w:before="62"/>
                    <w:ind w:left="20" w:right="17"/>
                    <w:jc w:val="both"/>
                  </w:pPr>
                  <w:r>
                    <w:rPr>
                      <w:color w:val="58595B"/>
                    </w:rPr>
                    <w:t>El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presupuesto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debe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tener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</w:rPr>
                    <w:t>en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cuenta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que,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debido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</w:rPr>
                    <w:t>a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dichas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campañas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concienciación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</w:rPr>
                    <w:t>e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información, </w:t>
                  </w:r>
                  <w:r>
                    <w:rPr>
                      <w:color w:val="58595B"/>
                    </w:rPr>
                    <w:t>es </w:t>
                  </w:r>
                  <w:r>
                    <w:rPr>
                      <w:color w:val="58595B"/>
                      <w:spacing w:val="-3"/>
                    </w:rPr>
                    <w:t>posible </w:t>
                  </w:r>
                  <w:r>
                    <w:rPr>
                      <w:color w:val="58595B"/>
                    </w:rPr>
                    <w:t>que </w:t>
                  </w:r>
                  <w:r>
                    <w:rPr>
                      <w:color w:val="58595B"/>
                      <w:spacing w:val="-3"/>
                    </w:rPr>
                    <w:t>aumente </w:t>
                  </w:r>
                  <w:r>
                    <w:rPr>
                      <w:color w:val="58595B"/>
                    </w:rPr>
                    <w:t>el </w:t>
                  </w:r>
                  <w:r>
                    <w:rPr>
                      <w:color w:val="58595B"/>
                      <w:spacing w:val="-3"/>
                    </w:rPr>
                    <w:t>número </w:t>
                  </w:r>
                  <w:r>
                    <w:rPr>
                      <w:color w:val="58595B"/>
                    </w:rPr>
                    <w:t>de </w:t>
                  </w:r>
                  <w:r>
                    <w:rPr>
                      <w:color w:val="58595B"/>
                      <w:spacing w:val="-3"/>
                    </w:rPr>
                    <w:t>alumnos </w:t>
                  </w:r>
                  <w:r>
                    <w:rPr>
                      <w:color w:val="58595B"/>
                    </w:rPr>
                    <w:t>de EPI </w:t>
                  </w:r>
                  <w:r>
                    <w:rPr>
                      <w:color w:val="58595B"/>
                      <w:spacing w:val="-9"/>
                    </w:rPr>
                    <w:t>y, </w:t>
                  </w:r>
                  <w:r>
                    <w:rPr>
                      <w:color w:val="58595B"/>
                    </w:rPr>
                    <w:t>por </w:t>
                  </w:r>
                  <w:r>
                    <w:rPr>
                      <w:color w:val="58595B"/>
                      <w:spacing w:val="-3"/>
                    </w:rPr>
                    <w:t>tanto, este </w:t>
                  </w:r>
                  <w:r>
                    <w:rPr>
                      <w:color w:val="58595B"/>
                    </w:rPr>
                    <w:t>no </w:t>
                  </w:r>
                  <w:r>
                    <w:rPr>
                      <w:color w:val="58595B"/>
                      <w:spacing w:val="-3"/>
                    </w:rPr>
                    <w:t>debería limitarse </w:t>
                  </w:r>
                  <w:r>
                    <w:rPr>
                      <w:color w:val="58595B"/>
                    </w:rPr>
                    <w:t>a </w:t>
                  </w:r>
                  <w:r>
                    <w:rPr>
                      <w:color w:val="58595B"/>
                      <w:spacing w:val="-3"/>
                    </w:rPr>
                    <w:t>25.000. </w:t>
                  </w:r>
                  <w:r>
                    <w:rPr>
                      <w:color w:val="58595B"/>
                    </w:rPr>
                    <w:t>El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gasto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marginal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asociado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</w:rPr>
                    <w:t>con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este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posible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incremento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debe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tenerse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</w:rPr>
                    <w:t>en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cuenta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</w:rPr>
                    <w:t>en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</w:rPr>
                    <w:t>el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cálculo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costos </w:t>
                  </w:r>
                  <w:r>
                    <w:rPr>
                      <w:color w:val="58595B"/>
                    </w:rPr>
                    <w:t>y el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presupuesto.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4.039398pt;margin-top:471.562866pt;width:7pt;height:22.15pt;mso-position-horizontal-relative:page;mso-position-vertical-relative:page;z-index:-27016" type="#_x0000_t202" filled="false" stroked="false">
            <v:textbox inset="0,0,0,0">
              <w:txbxContent>
                <w:p>
                  <w:pPr>
                    <w:spacing w:before="8"/>
                    <w:ind w:left="20" w:right="0" w:firstLine="0"/>
                    <w:jc w:val="left"/>
                    <w:rPr>
                      <w:b/>
                      <w:sz w:val="36"/>
                    </w:rPr>
                  </w:pPr>
                  <w:r>
                    <w:rPr>
                      <w:b/>
                      <w:color w:val="939598"/>
                      <w:sz w:val="36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9.708702pt;margin-top:567.748291pt;width:111.3pt;height:15.45pt;mso-position-horizontal-relative:page;mso-position-vertical-relative:page;z-index:-26992" type="#_x0000_t202" filled="false" stroked="false">
            <v:textbox inset="0,0,0,0">
              <w:txbxContent>
                <w:p>
                  <w:pPr>
                    <w:spacing w:before="12"/>
                    <w:ind w:left="20" w:right="0" w:firstLine="0"/>
                    <w:jc w:val="left"/>
                    <w:rPr>
                      <w:b/>
                      <w:sz w:val="24"/>
                    </w:rPr>
                  </w:pPr>
                  <w:r>
                    <w:rPr>
                      <w:b/>
                      <w:color w:val="58595B"/>
                      <w:sz w:val="24"/>
                    </w:rPr>
                    <w:t>Recomendación 12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692902pt;margin-top:593.489746pt;width:500.4pt;height:102.85pt;mso-position-horizontal-relative:page;mso-position-vertical-relative:page;z-index:-26968" type="#_x0000_t202" filled="false" stroked="false">
            <v:textbox inset="0,0,0,0">
              <w:txbxContent>
                <w:p>
                  <w:pPr>
                    <w:pStyle w:val="BodyText"/>
                    <w:spacing w:line="292" w:lineRule="auto" w:before="13"/>
                    <w:ind w:left="20" w:right="17"/>
                    <w:jc w:val="both"/>
                  </w:pPr>
                  <w:r>
                    <w:rPr>
                      <w:color w:val="58595B"/>
                      <w:spacing w:val="-3"/>
                    </w:rPr>
                    <w:t>Comprobar</w:t>
                  </w:r>
                  <w:r>
                    <w:rPr>
                      <w:color w:val="58595B"/>
                      <w:spacing w:val="-14"/>
                    </w:rPr>
                    <w:t> </w:t>
                  </w:r>
                  <w:r>
                    <w:rPr>
                      <w:color w:val="58595B"/>
                    </w:rPr>
                    <w:t>que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</w:rPr>
                    <w:t>el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b/>
                      <w:color w:val="58595B"/>
                      <w:spacing w:val="-3"/>
                    </w:rPr>
                    <w:t>costo</w:t>
                  </w:r>
                  <w:r>
                    <w:rPr>
                      <w:b/>
                      <w:color w:val="58595B"/>
                      <w:spacing w:val="-13"/>
                    </w:rPr>
                    <w:t> </w:t>
                  </w:r>
                  <w:r>
                    <w:rPr>
                      <w:b/>
                      <w:color w:val="58595B"/>
                    </w:rPr>
                    <w:t>de</w:t>
                  </w:r>
                  <w:r>
                    <w:rPr>
                      <w:b/>
                      <w:color w:val="58595B"/>
                      <w:spacing w:val="-13"/>
                    </w:rPr>
                    <w:t> </w:t>
                  </w:r>
                  <w:r>
                    <w:rPr>
                      <w:b/>
                      <w:color w:val="58595B"/>
                      <w:spacing w:val="-3"/>
                    </w:rPr>
                    <w:t>todas</w:t>
                  </w:r>
                  <w:r>
                    <w:rPr>
                      <w:b/>
                      <w:color w:val="58595B"/>
                      <w:spacing w:val="-13"/>
                    </w:rPr>
                    <w:t> </w:t>
                  </w:r>
                  <w:r>
                    <w:rPr>
                      <w:b/>
                      <w:color w:val="58595B"/>
                    </w:rPr>
                    <w:t>las</w:t>
                  </w:r>
                  <w:r>
                    <w:rPr>
                      <w:b/>
                      <w:color w:val="58595B"/>
                      <w:spacing w:val="-14"/>
                    </w:rPr>
                    <w:t> </w:t>
                  </w:r>
                  <w:r>
                    <w:rPr>
                      <w:b/>
                      <w:color w:val="58595B"/>
                      <w:spacing w:val="-3"/>
                    </w:rPr>
                    <w:t>actividades</w:t>
                  </w:r>
                  <w:r>
                    <w:rPr>
                      <w:b/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</w:rPr>
                    <w:t>no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excede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</w:rPr>
                    <w:t>la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dotación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global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14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recursos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calculada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</w:rPr>
                    <w:t>en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</w:rPr>
                    <w:t>el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plan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del sector</w:t>
                  </w:r>
                  <w:r>
                    <w:rPr>
                      <w:color w:val="58595B"/>
                      <w:spacing w:val="-1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educativo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</w:rPr>
                    <w:t>(en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función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17"/>
                    </w:rPr>
                    <w:t> </w:t>
                  </w:r>
                  <w:r>
                    <w:rPr>
                      <w:color w:val="58595B"/>
                    </w:rPr>
                    <w:t>los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techos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presupuestarios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</w:rPr>
                    <w:t>del</w:t>
                  </w:r>
                  <w:r>
                    <w:rPr>
                      <w:color w:val="58595B"/>
                      <w:spacing w:val="-1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Ministerio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Finanzas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</w:rPr>
                    <w:t>y</w:t>
                  </w:r>
                  <w:r>
                    <w:rPr>
                      <w:color w:val="58595B"/>
                      <w:spacing w:val="-17"/>
                    </w:rPr>
                    <w:t> </w:t>
                  </w:r>
                  <w:r>
                    <w:rPr>
                      <w:color w:val="58595B"/>
                    </w:rPr>
                    <w:t>las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aportaciones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confirmadas </w:t>
                  </w:r>
                  <w:r>
                    <w:rPr>
                      <w:color w:val="58595B"/>
                    </w:rPr>
                    <w:t>de los </w:t>
                  </w:r>
                  <w:r>
                    <w:rPr>
                      <w:color w:val="58595B"/>
                      <w:spacing w:val="-3"/>
                    </w:rPr>
                    <w:t>asociados para </w:t>
                  </w:r>
                  <w:r>
                    <w:rPr>
                      <w:color w:val="58595B"/>
                    </w:rPr>
                    <w:t>el</w:t>
                  </w:r>
                  <w:r>
                    <w:rPr>
                      <w:color w:val="58595B"/>
                      <w:spacing w:val="-20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desarrollo).</w:t>
                  </w:r>
                </w:p>
                <w:p>
                  <w:pPr>
                    <w:pStyle w:val="BodyText"/>
                    <w:spacing w:line="280" w:lineRule="atLeast" w:before="62"/>
                    <w:ind w:left="586" w:right="19" w:firstLine="897"/>
                    <w:jc w:val="both"/>
                  </w:pPr>
                  <w:r>
                    <w:rPr>
                      <w:color w:val="58595B"/>
                    </w:rPr>
                    <w:t>Por</w:t>
                  </w:r>
                  <w:r>
                    <w:rPr>
                      <w:color w:val="58595B"/>
                      <w:spacing w:val="-1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ejemplo,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puede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</w:rPr>
                    <w:t>que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</w:rPr>
                    <w:t>el</w:t>
                  </w:r>
                  <w:r>
                    <w:rPr>
                      <w:color w:val="58595B"/>
                      <w:spacing w:val="-17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marco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presupuestario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gubernamental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opere</w:t>
                  </w:r>
                  <w:r>
                    <w:rPr>
                      <w:color w:val="58595B"/>
                      <w:spacing w:val="-17"/>
                    </w:rPr>
                    <w:t> </w:t>
                  </w:r>
                  <w:r>
                    <w:rPr>
                      <w:color w:val="58595B"/>
                    </w:rPr>
                    <w:t>con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</w:rPr>
                    <w:t>un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techo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presupuestario anual </w:t>
                  </w:r>
                  <w:r>
                    <w:rPr>
                      <w:color w:val="58595B"/>
                    </w:rPr>
                    <w:t>o con un </w:t>
                  </w:r>
                  <w:r>
                    <w:rPr>
                      <w:color w:val="58595B"/>
                      <w:spacing w:val="-3"/>
                    </w:rPr>
                    <w:t>límite </w:t>
                  </w:r>
                  <w:r>
                    <w:rPr>
                      <w:color w:val="58595B"/>
                    </w:rPr>
                    <w:t>a </w:t>
                  </w:r>
                  <w:r>
                    <w:rPr>
                      <w:color w:val="58595B"/>
                      <w:spacing w:val="-3"/>
                    </w:rPr>
                    <w:t>medio plazo </w:t>
                  </w:r>
                  <w:r>
                    <w:rPr>
                      <w:color w:val="58595B"/>
                    </w:rPr>
                    <w:t>de </w:t>
                  </w:r>
                  <w:r>
                    <w:rPr>
                      <w:color w:val="58595B"/>
                      <w:spacing w:val="-3"/>
                    </w:rPr>
                    <w:t>tres años. Dentro </w:t>
                  </w:r>
                  <w:r>
                    <w:rPr>
                      <w:color w:val="58595B"/>
                    </w:rPr>
                    <w:t>de </w:t>
                  </w:r>
                  <w:r>
                    <w:rPr>
                      <w:color w:val="58595B"/>
                      <w:spacing w:val="-3"/>
                    </w:rPr>
                    <w:t>este marco presupuestario, </w:t>
                  </w:r>
                  <w:r>
                    <w:rPr>
                      <w:color w:val="58595B"/>
                    </w:rPr>
                    <w:t>es </w:t>
                  </w:r>
                  <w:r>
                    <w:rPr>
                      <w:color w:val="58595B"/>
                      <w:spacing w:val="-3"/>
                    </w:rPr>
                    <w:t>importante asegurarse </w:t>
                  </w:r>
                  <w:r>
                    <w:rPr>
                      <w:color w:val="58595B"/>
                    </w:rPr>
                    <w:t>de que el </w:t>
                  </w:r>
                  <w:r>
                    <w:rPr>
                      <w:color w:val="58595B"/>
                      <w:spacing w:val="-3"/>
                    </w:rPr>
                    <w:t>costo </w:t>
                  </w:r>
                  <w:r>
                    <w:rPr>
                      <w:color w:val="58595B"/>
                    </w:rPr>
                    <w:t>de las </w:t>
                  </w:r>
                  <w:r>
                    <w:rPr>
                      <w:color w:val="58595B"/>
                      <w:spacing w:val="-3"/>
                    </w:rPr>
                    <w:t>actividades previstas para cada </w:t>
                  </w:r>
                  <w:r>
                    <w:rPr>
                      <w:color w:val="58595B"/>
                    </w:rPr>
                    <w:t>año no </w:t>
                  </w:r>
                  <w:r>
                    <w:rPr>
                      <w:color w:val="58595B"/>
                      <w:spacing w:val="-3"/>
                    </w:rPr>
                    <w:t>exceda </w:t>
                  </w:r>
                  <w:r>
                    <w:rPr>
                      <w:color w:val="58595B"/>
                    </w:rPr>
                    <w:t>el </w:t>
                  </w:r>
                  <w:r>
                    <w:rPr>
                      <w:color w:val="58595B"/>
                      <w:spacing w:val="-3"/>
                    </w:rPr>
                    <w:t>monto asignado </w:t>
                  </w:r>
                  <w:r>
                    <w:rPr>
                      <w:color w:val="58595B"/>
                    </w:rPr>
                    <w:t>por </w:t>
                  </w:r>
                  <w:r>
                    <w:rPr>
                      <w:color w:val="58595B"/>
                      <w:spacing w:val="-3"/>
                    </w:rPr>
                    <w:t>el gobierno </w:t>
                  </w:r>
                  <w:r>
                    <w:rPr>
                      <w:color w:val="58595B"/>
                    </w:rPr>
                    <w:t>y los </w:t>
                  </w:r>
                  <w:r>
                    <w:rPr>
                      <w:color w:val="58595B"/>
                      <w:spacing w:val="-3"/>
                    </w:rPr>
                    <w:t>asociados para </w:t>
                  </w:r>
                  <w:r>
                    <w:rPr>
                      <w:color w:val="58595B"/>
                    </w:rPr>
                    <w:t>ese</w:t>
                  </w:r>
                  <w:r>
                    <w:rPr>
                      <w:color w:val="58595B"/>
                      <w:spacing w:val="-22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año.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6.692902pt;margin-top:65.001602pt;width:498.65pt;height:12pt;mso-position-horizontal-relative:page;mso-position-vertical-relative:page;z-index:-26944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6.692902pt;margin-top:89.328499pt;width:498.65pt;height:12pt;mso-position-horizontal-relative:page;mso-position-vertical-relative:page;z-index:-26920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303.77713pt;margin-top:138.84198pt;width:9.5pt;height:12pt;mso-position-horizontal-relative:page;mso-position-vertical-relative:page;z-index:-26896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318.682068pt;margin-top:138.84198pt;width:9.5pt;height:12pt;mso-position-horizontal-relative:page;mso-position-vertical-relative:page;z-index:-26872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352.144897pt;margin-top:138.84198pt;width:9.5pt;height:12pt;mso-position-horizontal-relative:page;mso-position-vertical-relative:page;z-index:-26848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386.447601pt;margin-top:138.84198pt;width:8.950pt;height:12pt;mso-position-horizontal-relative:page;mso-position-vertical-relative:page;z-index:-26824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400.792908pt;margin-top:138.84198pt;width:9.5pt;height:12pt;mso-position-horizontal-relative:page;mso-position-vertical-relative:page;z-index:-26800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433.56076pt;margin-top:138.84198pt;width:8.950pt;height:12pt;mso-position-horizontal-relative:page;mso-position-vertical-relative:page;z-index:-26776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479.158203pt;margin-top:138.84198pt;width:7.25pt;height:12pt;mso-position-horizontal-relative:page;mso-position-vertical-relative:page;z-index:-26752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491.831696pt;margin-top:138.84198pt;width:9.5pt;height:12pt;mso-position-horizontal-relative:page;mso-position-vertical-relative:page;z-index:-26728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08.833649pt;margin-top:138.84198pt;width:8.950pt;height:12pt;mso-position-horizontal-relative:page;mso-position-vertical-relative:page;z-index:-26704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128.843109pt;margin-top:152.84198pt;width:7.55pt;height:12pt;mso-position-horizontal-relative:page;mso-position-vertical-relative:page;z-index:-26680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141.818542pt;margin-top:152.84198pt;width:18.3pt;height:12pt;mso-position-horizontal-relative:page;mso-position-vertical-relative:page;z-index:-26656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206.680893pt;margin-top:152.84198pt;width:8.1pt;height:12pt;mso-position-horizontal-relative:page;mso-position-vertical-relative:page;z-index:-26632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6.692902pt;margin-top:552.371399pt;width:498.65pt;height:12pt;mso-position-horizontal-relative:page;mso-position-vertical-relative:page;z-index:-26608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6.692902pt;margin-top:576.698303pt;width:498.65pt;height:12pt;mso-position-horizontal-relative:page;mso-position-vertical-relative:page;z-index:-26584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</w:p>
    <w:p>
      <w:pPr>
        <w:spacing w:after="0"/>
        <w:rPr>
          <w:sz w:val="2"/>
          <w:szCs w:val="2"/>
        </w:rPr>
        <w:sectPr>
          <w:pgSz w:w="12240" w:h="15840"/>
          <w:pgMar w:top="720" w:bottom="280" w:left="1000" w:right="700"/>
        </w:sectPr>
      </w:pPr>
    </w:p>
    <w:p>
      <w:pPr>
        <w:rPr>
          <w:sz w:val="2"/>
          <w:szCs w:val="2"/>
        </w:rPr>
      </w:pPr>
      <w:r>
        <w:rPr/>
        <w:pict>
          <v:group style="position:absolute;margin-left:56.692902pt;margin-top:38.2677pt;width:498.65pt;height:180.7pt;mso-position-horizontal-relative:page;mso-position-vertical-relative:page;z-index:-26560" coordorigin="1134,765" coordsize="9973,3614">
            <v:shape style="position:absolute;left:1133;top:768;width:9973;height:1824" coordorigin="1134,769" coordsize="9973,1824" path="m11106,769l10400,769,6000,769,1134,769,1134,2592,6000,2592,10400,2592,11106,2592,11106,769e" filled="true" fillcolor="#eff5e7" stroked="false">
              <v:path arrowok="t"/>
              <v:fill type="solid"/>
            </v:shape>
            <v:shape style="position:absolute;left:1133;top:2592;width:9973;height:1783" coordorigin="1134,2592" coordsize="9973,1783" path="m11106,2592l10400,2592,6000,2592,1134,2592,1134,4375,6000,4375,10400,4375,11106,4375,11106,2592e" filled="true" fillcolor="#fce6dc" stroked="false">
              <v:path arrowok="t"/>
              <v:fill type="solid"/>
            </v:shape>
            <v:line style="position:absolute" from="1134,769" to="6000,769" stroked="true" strokeweight=".35pt" strokecolor="#939598">
              <v:stroke dashstyle="solid"/>
            </v:line>
            <v:line style="position:absolute" from="6000,769" to="10400,769" stroked="true" strokeweight=".35pt" strokecolor="#939598">
              <v:stroke dashstyle="solid"/>
            </v:line>
            <v:line style="position:absolute" from="1134,1347" to="6000,1347" stroked="true" strokeweight=".35pt" strokecolor="#939598">
              <v:stroke dashstyle="solid"/>
            </v:line>
            <v:line style="position:absolute" from="6000,1347" to="10400,1347" stroked="true" strokeweight=".35pt" strokecolor="#939598">
              <v:stroke dashstyle="solid"/>
            </v:line>
            <v:line style="position:absolute" from="6000,1967" to="6000,1351" stroked="true" strokeweight=".35pt" strokecolor="#939598">
              <v:stroke dashstyle="solid"/>
            </v:line>
            <v:line style="position:absolute" from="10400,1347" to="11106,1347" stroked="true" strokeweight=".35pt" strokecolor="#939598">
              <v:stroke dashstyle="solid"/>
            </v:line>
            <v:line style="position:absolute" from="1134,1971" to="6003,1971" stroked="true" strokeweight=".35pt" strokecolor="#939598">
              <v:stroke dashstyle="solid"/>
            </v:line>
            <v:line style="position:absolute" from="6000,2589" to="6000,1974" stroked="true" strokeweight=".35pt" strokecolor="#939598">
              <v:stroke dashstyle="solid"/>
            </v:line>
            <v:line style="position:absolute" from="1134,2592" to="6000,2592" stroked="true" strokeweight=".35pt" strokecolor="#939598">
              <v:stroke dashstyle="solid"/>
            </v:line>
            <v:line style="position:absolute" from="6000,2592" to="10400,2592" stroked="true" strokeweight=".35pt" strokecolor="#939598">
              <v:stroke dashstyle="solid"/>
            </v:line>
            <v:line style="position:absolute" from="10400,2592" to="11106,2592" stroked="true" strokeweight=".35pt" strokecolor="#939598">
              <v:stroke dashstyle="solid"/>
            </v:line>
            <v:line style="position:absolute" from="1134,3163" to="6000,3163" stroked="true" strokeweight=".35pt" strokecolor="#939598">
              <v:stroke dashstyle="solid"/>
            </v:line>
            <v:line style="position:absolute" from="6000,3163" to="10400,3163" stroked="true" strokeweight=".35pt" strokecolor="#939598">
              <v:stroke dashstyle="solid"/>
            </v:line>
            <v:line style="position:absolute" from="6000,3780" to="6000,3166" stroked="true" strokeweight=".35pt" strokecolor="#939598">
              <v:stroke dashstyle="solid"/>
            </v:line>
            <v:line style="position:absolute" from="10400,3163" to="11106,3163" stroked="true" strokeweight=".35pt" strokecolor="#939598">
              <v:stroke dashstyle="solid"/>
            </v:line>
            <v:line style="position:absolute" from="1134,3784" to="6003,3784" stroked="true" strokeweight=".35pt" strokecolor="#939598">
              <v:stroke dashstyle="solid"/>
            </v:line>
            <v:line style="position:absolute" from="6000,4371" to="6000,3787" stroked="true" strokeweight=".35pt" strokecolor="#939598">
              <v:stroke dashstyle="solid"/>
            </v:line>
            <v:line style="position:absolute" from="1134,4375" to="6000,4375" stroked="true" strokeweight=".35pt" strokecolor="#939598">
              <v:stroke dashstyle="solid"/>
            </v:line>
            <v:line style="position:absolute" from="6000,4375" to="10400,4375" stroked="true" strokeweight=".35pt" strokecolor="#939598">
              <v:stroke dashstyle="solid"/>
            </v:line>
            <v:line style="position:absolute" from="10400,4375" to="11106,4375" stroked="true" strokeweight=".35pt" strokecolor="#939598">
              <v:stroke dashstyle="solid"/>
            </v:line>
            <v:line style="position:absolute" from="10400,769" to="11106,769" stroked="true" strokeweight=".35pt" strokecolor="#939598">
              <v:stroke dashstyle="solid"/>
            </v:line>
            <v:line style="position:absolute" from="10400,1971" to="10400,1351" stroked="true" strokeweight=".35pt" strokecolor="#939598">
              <v:stroke dashstyle="solid"/>
            </v:line>
            <v:line style="position:absolute" from="10400,2589" to="10400,1971" stroked="true" strokeweight=".35pt" strokecolor="#939598">
              <v:stroke dashstyle="solid"/>
            </v:line>
            <v:line style="position:absolute" from="10400,3784" to="10400,3166" stroked="true" strokeweight=".35pt" strokecolor="#939598">
              <v:stroke dashstyle="solid"/>
            </v:line>
            <v:line style="position:absolute" from="10400,4371" to="10400,3784" stroked="true" strokeweight=".35pt" strokecolor="#939598">
              <v:stroke dashstyle="solid"/>
            </v:line>
            <v:shape style="position:absolute;left:10562;top:1835;width:387;height:233" coordorigin="10562,1835" coordsize="387,233" path="m10562,1920l10646,2067,10948,1835e" filled="false" stroked="true" strokeweight="2.25pt" strokecolor="#81bd41">
              <v:path arrowok="t"/>
              <v:stroke dashstyle="solid"/>
            </v:shape>
            <v:line style="position:absolute" from="10612,3650" to="10893,3931" stroked="true" strokeweight="2.25pt" strokecolor="#e31f27">
              <v:stroke dashstyle="solid"/>
            </v:line>
            <v:line style="position:absolute" from="10893,3650" to="10612,3931" stroked="true" strokeweight="2.25pt" strokecolor="#e31f27">
              <v:stroke dashstyle="solid"/>
            </v:line>
            <w10:wrap type="none"/>
          </v:group>
        </w:pict>
      </w:r>
      <w:r>
        <w:rPr/>
        <w:pict>
          <v:line style="position:absolute;mso-position-horizontal-relative:page;mso-position-vertical-relative:page;z-index:-26536" from="56.693001pt,318.766998pt" to="555.307001pt,318.766998pt" stroked="true" strokeweight=".35pt" strokecolor="#939598">
            <v:stroke dashstyle="solid"/>
            <w10:wrap type="none"/>
          </v:line>
        </w:pict>
      </w:r>
      <w:r>
        <w:rPr/>
        <w:pict>
          <v:group style="position:absolute;margin-left:56.693001pt;margin-top:323.433105pt;width:498.65pt;height:19.850pt;mso-position-horizontal-relative:page;mso-position-vertical-relative:page;z-index:-26512" coordorigin="1134,6469" coordsize="9973,397">
            <v:line style="position:absolute" from="1134,6862" to="11106,6862" stroked="true" strokeweight=".35pt" strokecolor="#939598">
              <v:stroke dashstyle="solid"/>
            </v:line>
            <v:shape style="position:absolute;left:1162;top:6468;width:540;height:337" type="#_x0000_t75" stroked="false">
              <v:imagedata r:id="rId23" o:title=""/>
            </v:shape>
            <w10:wrap type="none"/>
          </v:group>
        </w:pict>
      </w:r>
      <w:r>
        <w:rPr/>
        <w:drawing>
          <wp:anchor distT="0" distB="0" distL="0" distR="0" allowOverlap="1" layoutInCell="1" locked="0" behindDoc="1" simplePos="0" relativeHeight="268408967">
            <wp:simplePos x="0" y="0"/>
            <wp:positionH relativeFrom="page">
              <wp:posOffset>1080001</wp:posOffset>
            </wp:positionH>
            <wp:positionV relativeFrom="page">
              <wp:posOffset>5203738</wp:posOffset>
            </wp:positionV>
            <wp:extent cx="527977" cy="139026"/>
            <wp:effectExtent l="0" t="0" r="0" b="0"/>
            <wp:wrapNone/>
            <wp:docPr id="19" name="image1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17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977" cy="1390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1" simplePos="0" relativeHeight="268408991">
            <wp:simplePos x="0" y="0"/>
            <wp:positionH relativeFrom="page">
              <wp:posOffset>1266101</wp:posOffset>
            </wp:positionH>
            <wp:positionV relativeFrom="page">
              <wp:posOffset>6200738</wp:posOffset>
            </wp:positionV>
            <wp:extent cx="527977" cy="139026"/>
            <wp:effectExtent l="0" t="0" r="0" b="0"/>
            <wp:wrapNone/>
            <wp:docPr id="21" name="image1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18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977" cy="1390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1" simplePos="0" relativeHeight="268409015">
            <wp:simplePos x="0" y="0"/>
            <wp:positionH relativeFrom="page">
              <wp:posOffset>1266101</wp:posOffset>
            </wp:positionH>
            <wp:positionV relativeFrom="page">
              <wp:posOffset>7375538</wp:posOffset>
            </wp:positionV>
            <wp:extent cx="527977" cy="139026"/>
            <wp:effectExtent l="0" t="0" r="0" b="0"/>
            <wp:wrapNone/>
            <wp:docPr id="23" name="image1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19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977" cy="1390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1" simplePos="0" relativeHeight="268409039">
            <wp:simplePos x="0" y="0"/>
            <wp:positionH relativeFrom="page">
              <wp:posOffset>1266101</wp:posOffset>
            </wp:positionH>
            <wp:positionV relativeFrom="page">
              <wp:posOffset>8905938</wp:posOffset>
            </wp:positionV>
            <wp:extent cx="527977" cy="139026"/>
            <wp:effectExtent l="0" t="0" r="0" b="0"/>
            <wp:wrapNone/>
            <wp:docPr id="25" name="image20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20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977" cy="1390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shape style="position:absolute;margin-left:565.590088pt;margin-top:35.849712pt;width:6.4pt;height:10.95pt;mso-position-horizontal-relative:page;mso-position-vertical-relative:page;z-index:-26392" type="#_x0000_t202" filled="false" stroked="false">
            <v:textbox inset="0,0,0,0">
              <w:txbxContent>
                <w:p>
                  <w:pPr>
                    <w:spacing w:before="14"/>
                    <w:ind w:left="20" w:right="0" w:firstLine="0"/>
                    <w:jc w:val="left"/>
                    <w:rPr>
                      <w:sz w:val="16"/>
                    </w:rPr>
                  </w:pPr>
                  <w:r>
                    <w:rPr>
                      <w:color w:val="808285"/>
                      <w:sz w:val="16"/>
                    </w:rPr>
                    <w:t>5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693001pt;margin-top:234.539261pt;width:8pt;height:13.2pt;mso-position-horizontal-relative:page;mso-position-vertical-relative:page;z-index:-26368" type="#_x0000_t202" filled="false" stroked="false">
            <v:textbox inset="0,0,0,0">
              <w:txbxContent>
                <w:p>
                  <w:pPr>
                    <w:pStyle w:val="BodyText"/>
                    <w:spacing w:before="13"/>
                    <w:ind w:left="20"/>
                  </w:pPr>
                  <w:r>
                    <w:rPr>
                      <w:color w:val="913592"/>
                    </w:rPr>
                    <w:t>●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4.039398pt;margin-top:234.539261pt;width:471.9pt;height:69.2pt;mso-position-horizontal-relative:page;mso-position-vertical-relative:page;z-index:-26344" type="#_x0000_t202" filled="false" stroked="false">
            <v:textbox inset="0,0,0,0">
              <w:txbxContent>
                <w:p>
                  <w:pPr>
                    <w:pStyle w:val="BodyText"/>
                    <w:spacing w:line="292" w:lineRule="auto" w:before="13"/>
                    <w:ind w:left="20" w:right="17"/>
                    <w:jc w:val="both"/>
                  </w:pPr>
                  <w:r>
                    <w:rPr>
                      <w:color w:val="58595B"/>
                      <w:spacing w:val="-3"/>
                    </w:rPr>
                    <w:t>Es </w:t>
                  </w:r>
                  <w:r>
                    <w:rPr>
                      <w:color w:val="58595B"/>
                      <w:spacing w:val="-5"/>
                    </w:rPr>
                    <w:t>importante vigilar </w:t>
                  </w:r>
                  <w:r>
                    <w:rPr>
                      <w:color w:val="58595B"/>
                      <w:spacing w:val="-3"/>
                    </w:rPr>
                    <w:t>la </w:t>
                  </w:r>
                  <w:r>
                    <w:rPr>
                      <w:color w:val="58595B"/>
                      <w:spacing w:val="-5"/>
                    </w:rPr>
                    <w:t>economía </w:t>
                  </w:r>
                  <w:r>
                    <w:rPr>
                      <w:color w:val="58595B"/>
                    </w:rPr>
                    <w:t>y </w:t>
                  </w:r>
                  <w:r>
                    <w:rPr>
                      <w:color w:val="58595B"/>
                      <w:spacing w:val="-3"/>
                    </w:rPr>
                    <w:t>la </w:t>
                  </w:r>
                  <w:r>
                    <w:rPr>
                      <w:color w:val="58595B"/>
                      <w:spacing w:val="-5"/>
                    </w:rPr>
                    <w:t>riqueza nacional, </w:t>
                  </w:r>
                  <w:r>
                    <w:rPr>
                      <w:color w:val="58595B"/>
                      <w:spacing w:val="-3"/>
                    </w:rPr>
                    <w:t>la </w:t>
                  </w:r>
                  <w:r>
                    <w:rPr>
                      <w:color w:val="58595B"/>
                      <w:spacing w:val="-5"/>
                    </w:rPr>
                    <w:t>capacidad recaudatoria </w:t>
                  </w:r>
                  <w:r>
                    <w:rPr>
                      <w:color w:val="58595B"/>
                      <w:spacing w:val="-4"/>
                    </w:rPr>
                    <w:t>del </w:t>
                  </w:r>
                  <w:r>
                    <w:rPr>
                      <w:color w:val="58595B"/>
                      <w:spacing w:val="-5"/>
                    </w:rPr>
                    <w:t>gobierno, </w:t>
                  </w:r>
                  <w:r>
                    <w:rPr>
                      <w:color w:val="58595B"/>
                      <w:spacing w:val="-3"/>
                    </w:rPr>
                    <w:t>la </w:t>
                  </w:r>
                  <w:r>
                    <w:rPr>
                      <w:color w:val="58595B"/>
                      <w:spacing w:val="-5"/>
                    </w:rPr>
                    <w:t>constancia </w:t>
                  </w:r>
                  <w:r>
                    <w:rPr>
                      <w:color w:val="58595B"/>
                      <w:spacing w:val="-3"/>
                    </w:rPr>
                    <w:t>de </w:t>
                  </w:r>
                  <w:r>
                    <w:rPr>
                      <w:color w:val="58595B"/>
                      <w:spacing w:val="-4"/>
                    </w:rPr>
                    <w:t>los </w:t>
                  </w:r>
                  <w:r>
                    <w:rPr>
                      <w:color w:val="58595B"/>
                      <w:spacing w:val="-5"/>
                    </w:rPr>
                    <w:t>ingresos públicos, </w:t>
                  </w:r>
                  <w:r>
                    <w:rPr>
                      <w:color w:val="58595B"/>
                    </w:rPr>
                    <w:t>y </w:t>
                  </w:r>
                  <w:r>
                    <w:rPr>
                      <w:color w:val="58595B"/>
                      <w:spacing w:val="-3"/>
                    </w:rPr>
                    <w:t>la </w:t>
                  </w:r>
                  <w:r>
                    <w:rPr>
                      <w:color w:val="58595B"/>
                      <w:spacing w:val="-5"/>
                    </w:rPr>
                    <w:t>asignación sistemática </w:t>
                  </w:r>
                  <w:r>
                    <w:rPr>
                      <w:color w:val="58595B"/>
                    </w:rPr>
                    <w:t>o </w:t>
                  </w:r>
                  <w:r>
                    <w:rPr>
                      <w:color w:val="58595B"/>
                      <w:spacing w:val="-5"/>
                    </w:rPr>
                    <w:t>gradual </w:t>
                  </w:r>
                  <w:r>
                    <w:rPr>
                      <w:color w:val="58595B"/>
                      <w:spacing w:val="-3"/>
                    </w:rPr>
                    <w:t>de </w:t>
                  </w:r>
                  <w:r>
                    <w:rPr>
                      <w:color w:val="58595B"/>
                      <w:spacing w:val="-5"/>
                    </w:rPr>
                    <w:t>fondos </w:t>
                  </w:r>
                  <w:r>
                    <w:rPr>
                      <w:color w:val="58595B"/>
                      <w:spacing w:val="-3"/>
                    </w:rPr>
                    <w:t>al </w:t>
                  </w:r>
                  <w:r>
                    <w:rPr>
                      <w:color w:val="58595B"/>
                      <w:spacing w:val="-5"/>
                    </w:rPr>
                    <w:t>sector educativo </w:t>
                  </w:r>
                  <w:r>
                    <w:rPr>
                      <w:color w:val="58595B"/>
                    </w:rPr>
                    <w:t>y </w:t>
                  </w:r>
                  <w:r>
                    <w:rPr>
                      <w:color w:val="58595B"/>
                      <w:spacing w:val="-3"/>
                    </w:rPr>
                    <w:t>el </w:t>
                  </w:r>
                  <w:r>
                    <w:rPr>
                      <w:color w:val="58595B"/>
                      <w:spacing w:val="-5"/>
                    </w:rPr>
                    <w:t>subsector de </w:t>
                  </w:r>
                  <w:r>
                    <w:rPr>
                      <w:color w:val="58595B"/>
                      <w:spacing w:val="-3"/>
                    </w:rPr>
                    <w:t>la </w:t>
                  </w:r>
                  <w:r>
                    <w:rPr>
                      <w:color w:val="58595B"/>
                      <w:spacing w:val="-4"/>
                    </w:rPr>
                    <w:t>EPI, así como </w:t>
                  </w:r>
                  <w:r>
                    <w:rPr>
                      <w:color w:val="58595B"/>
                      <w:spacing w:val="-3"/>
                    </w:rPr>
                    <w:t>la </w:t>
                  </w:r>
                  <w:r>
                    <w:rPr>
                      <w:color w:val="58595B"/>
                      <w:spacing w:val="-5"/>
                    </w:rPr>
                    <w:t>coherencia </w:t>
                  </w:r>
                  <w:r>
                    <w:rPr>
                      <w:color w:val="58595B"/>
                      <w:spacing w:val="-4"/>
                    </w:rPr>
                    <w:t>entre las </w:t>
                  </w:r>
                  <w:r>
                    <w:rPr>
                      <w:color w:val="58595B"/>
                      <w:spacing w:val="-5"/>
                    </w:rPr>
                    <w:t>contribuciones financieras </w:t>
                  </w:r>
                  <w:r>
                    <w:rPr>
                      <w:color w:val="58595B"/>
                      <w:spacing w:val="-3"/>
                    </w:rPr>
                    <w:t>de </w:t>
                  </w:r>
                  <w:r>
                    <w:rPr>
                      <w:color w:val="58595B"/>
                      <w:spacing w:val="-4"/>
                    </w:rPr>
                    <w:t>los </w:t>
                  </w:r>
                  <w:r>
                    <w:rPr>
                      <w:color w:val="58595B"/>
                      <w:spacing w:val="-5"/>
                    </w:rPr>
                    <w:t>asociados </w:t>
                  </w:r>
                  <w:r>
                    <w:rPr>
                      <w:color w:val="58595B"/>
                      <w:spacing w:val="-4"/>
                    </w:rPr>
                    <w:t>para </w:t>
                  </w:r>
                  <w:r>
                    <w:rPr>
                      <w:color w:val="58595B"/>
                      <w:spacing w:val="-3"/>
                    </w:rPr>
                    <w:t>el </w:t>
                  </w:r>
                  <w:r>
                    <w:rPr>
                      <w:color w:val="58595B"/>
                      <w:spacing w:val="-5"/>
                    </w:rPr>
                    <w:t>desarrollo </w:t>
                  </w:r>
                  <w:r>
                    <w:rPr>
                      <w:color w:val="58595B"/>
                    </w:rPr>
                    <w:t>y </w:t>
                  </w:r>
                  <w:r>
                    <w:rPr>
                      <w:color w:val="58595B"/>
                      <w:spacing w:val="-5"/>
                    </w:rPr>
                    <w:t>sus compromisos.</w:t>
                  </w:r>
                  <w:r>
                    <w:rPr>
                      <w:color w:val="58595B"/>
                      <w:spacing w:val="-9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Por</w:t>
                  </w:r>
                  <w:r>
                    <w:rPr>
                      <w:color w:val="58595B"/>
                      <w:spacing w:val="-9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ejemplo,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la</w:t>
                  </w:r>
                  <w:r>
                    <w:rPr>
                      <w:color w:val="58595B"/>
                      <w:spacing w:val="-9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pandemia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de</w:t>
                  </w:r>
                  <w:r>
                    <w:rPr>
                      <w:color w:val="58595B"/>
                      <w:spacing w:val="-9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COVID-19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3"/>
                    </w:rPr>
                    <w:t>ha</w:t>
                  </w:r>
                  <w:r>
                    <w:rPr>
                      <w:color w:val="58595B"/>
                      <w:spacing w:val="-9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incrementado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las</w:t>
                  </w:r>
                  <w:r>
                    <w:rPr>
                      <w:color w:val="58595B"/>
                      <w:spacing w:val="-9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dificultades</w:t>
                  </w:r>
                  <w:r>
                    <w:rPr>
                      <w:color w:val="58595B"/>
                      <w:spacing w:val="-9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económicas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mundiales,</w:t>
                  </w:r>
                </w:p>
                <w:p>
                  <w:pPr>
                    <w:pStyle w:val="BodyText"/>
                    <w:spacing w:line="228" w:lineRule="exact" w:before="0"/>
                    <w:ind w:left="20"/>
                    <w:jc w:val="both"/>
                  </w:pPr>
                  <w:r>
                    <w:rPr>
                      <w:color w:val="58595B"/>
                    </w:rPr>
                    <w:t>lo que puede conducir a una disminución de los fondos destinados por los asociados al sector educativo.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9.708702pt;margin-top:323.144012pt;width:111.3pt;height:15.45pt;mso-position-horizontal-relative:page;mso-position-vertical-relative:page;z-index:-26320" type="#_x0000_t202" filled="false" stroked="false">
            <v:textbox inset="0,0,0,0">
              <w:txbxContent>
                <w:p>
                  <w:pPr>
                    <w:spacing w:before="12"/>
                    <w:ind w:left="20" w:right="0" w:firstLine="0"/>
                    <w:jc w:val="left"/>
                    <w:rPr>
                      <w:b/>
                      <w:sz w:val="24"/>
                    </w:rPr>
                  </w:pPr>
                  <w:r>
                    <w:rPr>
                      <w:b/>
                      <w:color w:val="58595B"/>
                      <w:sz w:val="24"/>
                    </w:rPr>
                    <w:t>Recomendación 13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693001pt;margin-top:348.885468pt;width:500.35pt;height:55.2pt;mso-position-horizontal-relative:page;mso-position-vertical-relative:page;z-index:-26296" type="#_x0000_t202" filled="false" stroked="false">
            <v:textbox inset="0,0,0,0">
              <w:txbxContent>
                <w:p>
                  <w:pPr>
                    <w:spacing w:line="292" w:lineRule="auto" w:before="13"/>
                    <w:ind w:left="20" w:right="17" w:firstLine="0"/>
                    <w:jc w:val="both"/>
                    <w:rPr>
                      <w:sz w:val="20"/>
                    </w:rPr>
                  </w:pPr>
                  <w:r>
                    <w:rPr>
                      <w:color w:val="58595B"/>
                      <w:spacing w:val="-4"/>
                      <w:sz w:val="20"/>
                    </w:rPr>
                    <w:t>De </w:t>
                  </w:r>
                  <w:r>
                    <w:rPr>
                      <w:color w:val="58595B"/>
                      <w:spacing w:val="-6"/>
                      <w:sz w:val="20"/>
                    </w:rPr>
                    <w:t>cara </w:t>
                  </w:r>
                  <w:r>
                    <w:rPr>
                      <w:color w:val="58595B"/>
                      <w:sz w:val="20"/>
                    </w:rPr>
                    <w:t>a </w:t>
                  </w:r>
                  <w:r>
                    <w:rPr>
                      <w:color w:val="58595B"/>
                      <w:spacing w:val="-4"/>
                      <w:sz w:val="20"/>
                    </w:rPr>
                    <w:t>la </w:t>
                  </w:r>
                  <w:r>
                    <w:rPr>
                      <w:color w:val="58595B"/>
                      <w:spacing w:val="-7"/>
                      <w:sz w:val="20"/>
                    </w:rPr>
                    <w:t>elaboración </w:t>
                  </w:r>
                  <w:r>
                    <w:rPr>
                      <w:color w:val="58595B"/>
                      <w:spacing w:val="-5"/>
                      <w:sz w:val="20"/>
                    </w:rPr>
                    <w:t>del </w:t>
                  </w:r>
                  <w:r>
                    <w:rPr>
                      <w:color w:val="58595B"/>
                      <w:spacing w:val="-6"/>
                      <w:sz w:val="20"/>
                    </w:rPr>
                    <w:t>plan </w:t>
                  </w:r>
                  <w:r>
                    <w:rPr>
                      <w:color w:val="58595B"/>
                      <w:spacing w:val="-4"/>
                      <w:sz w:val="20"/>
                    </w:rPr>
                    <w:t>de </w:t>
                  </w:r>
                  <w:r>
                    <w:rPr>
                      <w:color w:val="58595B"/>
                      <w:spacing w:val="-6"/>
                      <w:sz w:val="20"/>
                    </w:rPr>
                    <w:t>acción anual, </w:t>
                  </w:r>
                  <w:r>
                    <w:rPr>
                      <w:color w:val="58595B"/>
                      <w:spacing w:val="-7"/>
                      <w:sz w:val="20"/>
                    </w:rPr>
                    <w:t>observar </w:t>
                  </w:r>
                  <w:r>
                    <w:rPr>
                      <w:b/>
                      <w:color w:val="58595B"/>
                      <w:spacing w:val="-4"/>
                      <w:sz w:val="20"/>
                    </w:rPr>
                    <w:t>si la </w:t>
                  </w:r>
                  <w:r>
                    <w:rPr>
                      <w:b/>
                      <w:color w:val="58595B"/>
                      <w:spacing w:val="-7"/>
                      <w:sz w:val="20"/>
                    </w:rPr>
                    <w:t>dotación presupuestaria </w:t>
                  </w:r>
                  <w:r>
                    <w:rPr>
                      <w:b/>
                      <w:color w:val="58595B"/>
                      <w:spacing w:val="-6"/>
                      <w:sz w:val="20"/>
                    </w:rPr>
                    <w:t>para </w:t>
                  </w:r>
                  <w:r>
                    <w:rPr>
                      <w:b/>
                      <w:color w:val="58595B"/>
                      <w:spacing w:val="-4"/>
                      <w:sz w:val="20"/>
                    </w:rPr>
                    <w:t>la </w:t>
                  </w:r>
                  <w:r>
                    <w:rPr>
                      <w:b/>
                      <w:color w:val="58595B"/>
                      <w:spacing w:val="-5"/>
                      <w:sz w:val="20"/>
                    </w:rPr>
                    <w:t>EPI </w:t>
                  </w:r>
                  <w:r>
                    <w:rPr>
                      <w:b/>
                      <w:color w:val="58595B"/>
                      <w:sz w:val="20"/>
                    </w:rPr>
                    <w:t>o </w:t>
                  </w:r>
                  <w:r>
                    <w:rPr>
                      <w:b/>
                      <w:color w:val="58595B"/>
                      <w:spacing w:val="-5"/>
                      <w:sz w:val="20"/>
                    </w:rPr>
                    <w:t>los </w:t>
                  </w:r>
                  <w:r>
                    <w:rPr>
                      <w:b/>
                      <w:color w:val="58595B"/>
                      <w:spacing w:val="-7"/>
                      <w:sz w:val="20"/>
                    </w:rPr>
                    <w:t>recursos </w:t>
                  </w:r>
                  <w:r>
                    <w:rPr>
                      <w:b/>
                      <w:color w:val="58595B"/>
                      <w:spacing w:val="-6"/>
                      <w:sz w:val="20"/>
                    </w:rPr>
                    <w:t>humanos</w:t>
                  </w:r>
                  <w:r>
                    <w:rPr>
                      <w:b/>
                      <w:color w:val="58595B"/>
                      <w:spacing w:val="-14"/>
                      <w:sz w:val="20"/>
                    </w:rPr>
                    <w:t> </w:t>
                  </w:r>
                  <w:r>
                    <w:rPr>
                      <w:b/>
                      <w:color w:val="58595B"/>
                      <w:spacing w:val="-5"/>
                      <w:sz w:val="20"/>
                    </w:rPr>
                    <w:t>del</w:t>
                  </w:r>
                  <w:r>
                    <w:rPr>
                      <w:b/>
                      <w:color w:val="58595B"/>
                      <w:spacing w:val="-13"/>
                      <w:sz w:val="20"/>
                    </w:rPr>
                    <w:t> </w:t>
                  </w:r>
                  <w:r>
                    <w:rPr>
                      <w:b/>
                      <w:color w:val="58595B"/>
                      <w:spacing w:val="-7"/>
                      <w:sz w:val="20"/>
                    </w:rPr>
                    <w:t>subsector</w:t>
                  </w:r>
                  <w:r>
                    <w:rPr>
                      <w:b/>
                      <w:color w:val="58595B"/>
                      <w:spacing w:val="-14"/>
                      <w:sz w:val="20"/>
                    </w:rPr>
                    <w:t> </w:t>
                  </w:r>
                  <w:r>
                    <w:rPr>
                      <w:b/>
                      <w:color w:val="58595B"/>
                      <w:spacing w:val="-6"/>
                      <w:sz w:val="20"/>
                    </w:rPr>
                    <w:t>varían</w:t>
                  </w:r>
                  <w:r>
                    <w:rPr>
                      <w:b/>
                      <w:color w:val="58595B"/>
                      <w:spacing w:val="-13"/>
                      <w:sz w:val="20"/>
                    </w:rPr>
                    <w:t> </w:t>
                  </w:r>
                  <w:r>
                    <w:rPr>
                      <w:color w:val="58595B"/>
                      <w:spacing w:val="-4"/>
                      <w:sz w:val="20"/>
                    </w:rPr>
                    <w:t>de</w:t>
                  </w:r>
                  <w:r>
                    <w:rPr>
                      <w:color w:val="58595B"/>
                      <w:spacing w:val="-13"/>
                      <w:sz w:val="20"/>
                    </w:rPr>
                    <w:t> </w:t>
                  </w:r>
                  <w:r>
                    <w:rPr>
                      <w:color w:val="58595B"/>
                      <w:spacing w:val="-4"/>
                      <w:sz w:val="20"/>
                    </w:rPr>
                    <w:t>un</w:t>
                  </w:r>
                  <w:r>
                    <w:rPr>
                      <w:color w:val="58595B"/>
                      <w:spacing w:val="-14"/>
                      <w:sz w:val="20"/>
                    </w:rPr>
                    <w:t> </w:t>
                  </w:r>
                  <w:r>
                    <w:rPr>
                      <w:color w:val="58595B"/>
                      <w:spacing w:val="-5"/>
                      <w:sz w:val="20"/>
                    </w:rPr>
                    <w:t>año</w:t>
                  </w:r>
                  <w:r>
                    <w:rPr>
                      <w:color w:val="58595B"/>
                      <w:spacing w:val="-13"/>
                      <w:sz w:val="20"/>
                    </w:rPr>
                    <w:t> </w:t>
                  </w:r>
                  <w:r>
                    <w:rPr>
                      <w:color w:val="58595B"/>
                      <w:sz w:val="20"/>
                    </w:rPr>
                    <w:t>a</w:t>
                  </w:r>
                  <w:r>
                    <w:rPr>
                      <w:color w:val="58595B"/>
                      <w:spacing w:val="-13"/>
                      <w:sz w:val="20"/>
                    </w:rPr>
                    <w:t> </w:t>
                  </w:r>
                  <w:r>
                    <w:rPr>
                      <w:color w:val="58595B"/>
                      <w:spacing w:val="-6"/>
                      <w:sz w:val="20"/>
                    </w:rPr>
                    <w:t>otro.</w:t>
                  </w:r>
                  <w:r>
                    <w:rPr>
                      <w:color w:val="58595B"/>
                      <w:spacing w:val="-25"/>
                      <w:sz w:val="20"/>
                    </w:rPr>
                    <w:t> </w:t>
                  </w:r>
                  <w:r>
                    <w:rPr>
                      <w:color w:val="58595B"/>
                      <w:sz w:val="20"/>
                    </w:rPr>
                    <w:t>A</w:t>
                  </w:r>
                  <w:r>
                    <w:rPr>
                      <w:color w:val="58595B"/>
                      <w:spacing w:val="-25"/>
                      <w:sz w:val="20"/>
                    </w:rPr>
                    <w:t> </w:t>
                  </w:r>
                  <w:r>
                    <w:rPr>
                      <w:color w:val="58595B"/>
                      <w:spacing w:val="-6"/>
                      <w:sz w:val="20"/>
                    </w:rPr>
                    <w:t>veces,</w:t>
                  </w:r>
                  <w:r>
                    <w:rPr>
                      <w:color w:val="58595B"/>
                      <w:spacing w:val="-13"/>
                      <w:sz w:val="20"/>
                    </w:rPr>
                    <w:t> </w:t>
                  </w:r>
                  <w:r>
                    <w:rPr>
                      <w:color w:val="58595B"/>
                      <w:spacing w:val="-4"/>
                      <w:sz w:val="20"/>
                    </w:rPr>
                    <w:t>la</w:t>
                  </w:r>
                  <w:r>
                    <w:rPr>
                      <w:color w:val="58595B"/>
                      <w:spacing w:val="-13"/>
                      <w:sz w:val="20"/>
                    </w:rPr>
                    <w:t> </w:t>
                  </w:r>
                  <w:r>
                    <w:rPr>
                      <w:color w:val="58595B"/>
                      <w:spacing w:val="-7"/>
                      <w:sz w:val="20"/>
                    </w:rPr>
                    <w:t>implementación</w:t>
                  </w:r>
                  <w:r>
                    <w:rPr>
                      <w:color w:val="58595B"/>
                      <w:spacing w:val="-14"/>
                      <w:sz w:val="20"/>
                    </w:rPr>
                    <w:t> </w:t>
                  </w:r>
                  <w:r>
                    <w:rPr>
                      <w:color w:val="58595B"/>
                      <w:spacing w:val="-4"/>
                      <w:sz w:val="20"/>
                    </w:rPr>
                    <w:t>se</w:t>
                  </w:r>
                  <w:r>
                    <w:rPr>
                      <w:color w:val="58595B"/>
                      <w:spacing w:val="-13"/>
                      <w:sz w:val="20"/>
                    </w:rPr>
                    <w:t> </w:t>
                  </w:r>
                  <w:r>
                    <w:rPr>
                      <w:color w:val="58595B"/>
                      <w:spacing w:val="-4"/>
                      <w:sz w:val="20"/>
                    </w:rPr>
                    <w:t>ve</w:t>
                  </w:r>
                  <w:r>
                    <w:rPr>
                      <w:color w:val="58595B"/>
                      <w:spacing w:val="-14"/>
                      <w:sz w:val="20"/>
                    </w:rPr>
                    <w:t> </w:t>
                  </w:r>
                  <w:r>
                    <w:rPr>
                      <w:color w:val="58595B"/>
                      <w:spacing w:val="-7"/>
                      <w:sz w:val="20"/>
                    </w:rPr>
                    <w:t>afectada</w:t>
                  </w:r>
                  <w:r>
                    <w:rPr>
                      <w:color w:val="58595B"/>
                      <w:spacing w:val="-13"/>
                      <w:sz w:val="20"/>
                    </w:rPr>
                    <w:t> </w:t>
                  </w:r>
                  <w:r>
                    <w:rPr>
                      <w:color w:val="58595B"/>
                      <w:spacing w:val="-5"/>
                      <w:sz w:val="20"/>
                    </w:rPr>
                    <w:t>por</w:t>
                  </w:r>
                  <w:r>
                    <w:rPr>
                      <w:color w:val="58595B"/>
                      <w:spacing w:val="-13"/>
                      <w:sz w:val="20"/>
                    </w:rPr>
                    <w:t> </w:t>
                  </w:r>
                  <w:r>
                    <w:rPr>
                      <w:color w:val="58595B"/>
                      <w:spacing w:val="-6"/>
                      <w:sz w:val="20"/>
                    </w:rPr>
                    <w:t>cambios</w:t>
                  </w:r>
                  <w:r>
                    <w:rPr>
                      <w:color w:val="58595B"/>
                      <w:spacing w:val="-14"/>
                      <w:sz w:val="20"/>
                    </w:rPr>
                    <w:t> </w:t>
                  </w:r>
                  <w:r>
                    <w:rPr>
                      <w:color w:val="58595B"/>
                      <w:spacing w:val="-4"/>
                      <w:sz w:val="20"/>
                    </w:rPr>
                    <w:t>en</w:t>
                  </w:r>
                  <w:r>
                    <w:rPr>
                      <w:color w:val="58595B"/>
                      <w:spacing w:val="-13"/>
                      <w:sz w:val="20"/>
                    </w:rPr>
                    <w:t> </w:t>
                  </w:r>
                  <w:r>
                    <w:rPr>
                      <w:color w:val="58595B"/>
                      <w:spacing w:val="-4"/>
                      <w:sz w:val="20"/>
                    </w:rPr>
                    <w:t>la</w:t>
                  </w:r>
                  <w:r>
                    <w:rPr>
                      <w:color w:val="58595B"/>
                      <w:spacing w:val="-13"/>
                      <w:sz w:val="20"/>
                    </w:rPr>
                    <w:t> </w:t>
                  </w:r>
                  <w:r>
                    <w:rPr>
                      <w:color w:val="58595B"/>
                      <w:spacing w:val="-7"/>
                      <w:sz w:val="20"/>
                    </w:rPr>
                    <w:t>dotación </w:t>
                  </w:r>
                  <w:r>
                    <w:rPr>
                      <w:color w:val="58595B"/>
                      <w:spacing w:val="-4"/>
                      <w:sz w:val="20"/>
                    </w:rPr>
                    <w:t>de</w:t>
                  </w:r>
                  <w:r>
                    <w:rPr>
                      <w:color w:val="58595B"/>
                      <w:spacing w:val="12"/>
                      <w:sz w:val="20"/>
                    </w:rPr>
                    <w:t> </w:t>
                  </w:r>
                  <w:r>
                    <w:rPr>
                      <w:color w:val="58595B"/>
                      <w:spacing w:val="-7"/>
                      <w:sz w:val="20"/>
                    </w:rPr>
                    <w:t>personal.</w:t>
                  </w:r>
                  <w:r>
                    <w:rPr>
                      <w:color w:val="58595B"/>
                      <w:spacing w:val="13"/>
                      <w:sz w:val="20"/>
                    </w:rPr>
                    <w:t> </w:t>
                  </w:r>
                  <w:r>
                    <w:rPr>
                      <w:color w:val="58595B"/>
                      <w:spacing w:val="-5"/>
                      <w:sz w:val="20"/>
                    </w:rPr>
                    <w:t>Por</w:t>
                  </w:r>
                  <w:r>
                    <w:rPr>
                      <w:color w:val="58595B"/>
                      <w:spacing w:val="13"/>
                      <w:sz w:val="20"/>
                    </w:rPr>
                    <w:t> </w:t>
                  </w:r>
                  <w:r>
                    <w:rPr>
                      <w:color w:val="58595B"/>
                      <w:spacing w:val="-6"/>
                      <w:sz w:val="20"/>
                    </w:rPr>
                    <w:t>otra</w:t>
                  </w:r>
                  <w:r>
                    <w:rPr>
                      <w:color w:val="58595B"/>
                      <w:spacing w:val="13"/>
                      <w:sz w:val="20"/>
                    </w:rPr>
                    <w:t> </w:t>
                  </w:r>
                  <w:r>
                    <w:rPr>
                      <w:color w:val="58595B"/>
                      <w:spacing w:val="-6"/>
                      <w:sz w:val="20"/>
                    </w:rPr>
                    <w:t>parte,</w:t>
                  </w:r>
                  <w:r>
                    <w:rPr>
                      <w:color w:val="58595B"/>
                      <w:spacing w:val="13"/>
                      <w:sz w:val="20"/>
                    </w:rPr>
                    <w:t> </w:t>
                  </w:r>
                  <w:r>
                    <w:rPr>
                      <w:color w:val="58595B"/>
                      <w:spacing w:val="-6"/>
                      <w:sz w:val="20"/>
                    </w:rPr>
                    <w:t>también</w:t>
                  </w:r>
                  <w:r>
                    <w:rPr>
                      <w:color w:val="58595B"/>
                      <w:spacing w:val="13"/>
                      <w:sz w:val="20"/>
                    </w:rPr>
                    <w:t> </w:t>
                  </w:r>
                  <w:r>
                    <w:rPr>
                      <w:color w:val="58595B"/>
                      <w:spacing w:val="-6"/>
                      <w:sz w:val="20"/>
                    </w:rPr>
                    <w:t>puede</w:t>
                  </w:r>
                  <w:r>
                    <w:rPr>
                      <w:color w:val="58595B"/>
                      <w:spacing w:val="13"/>
                      <w:sz w:val="20"/>
                    </w:rPr>
                    <w:t> </w:t>
                  </w:r>
                  <w:r>
                    <w:rPr>
                      <w:color w:val="58595B"/>
                      <w:spacing w:val="-6"/>
                      <w:sz w:val="20"/>
                    </w:rPr>
                    <w:t>verse</w:t>
                  </w:r>
                  <w:r>
                    <w:rPr>
                      <w:color w:val="58595B"/>
                      <w:spacing w:val="13"/>
                      <w:sz w:val="20"/>
                    </w:rPr>
                    <w:t> </w:t>
                  </w:r>
                  <w:r>
                    <w:rPr>
                      <w:color w:val="58595B"/>
                      <w:spacing w:val="-7"/>
                      <w:sz w:val="20"/>
                    </w:rPr>
                    <w:t>obstaculizada</w:t>
                  </w:r>
                  <w:r>
                    <w:rPr>
                      <w:color w:val="58595B"/>
                      <w:spacing w:val="13"/>
                      <w:sz w:val="20"/>
                    </w:rPr>
                    <w:t> </w:t>
                  </w:r>
                  <w:r>
                    <w:rPr>
                      <w:color w:val="58595B"/>
                      <w:spacing w:val="-5"/>
                      <w:sz w:val="20"/>
                    </w:rPr>
                    <w:t>por</w:t>
                  </w:r>
                  <w:r>
                    <w:rPr>
                      <w:color w:val="58595B"/>
                      <w:spacing w:val="13"/>
                      <w:sz w:val="20"/>
                    </w:rPr>
                    <w:t> </w:t>
                  </w:r>
                  <w:r>
                    <w:rPr>
                      <w:color w:val="58595B"/>
                      <w:spacing w:val="-7"/>
                      <w:sz w:val="20"/>
                    </w:rPr>
                    <w:t>retrasos</w:t>
                  </w:r>
                  <w:r>
                    <w:rPr>
                      <w:color w:val="58595B"/>
                      <w:spacing w:val="13"/>
                      <w:sz w:val="20"/>
                    </w:rPr>
                    <w:t> </w:t>
                  </w:r>
                  <w:r>
                    <w:rPr>
                      <w:color w:val="58595B"/>
                      <w:spacing w:val="-4"/>
                      <w:sz w:val="20"/>
                    </w:rPr>
                    <w:t>en</w:t>
                  </w:r>
                  <w:r>
                    <w:rPr>
                      <w:color w:val="58595B"/>
                      <w:spacing w:val="13"/>
                      <w:sz w:val="20"/>
                    </w:rPr>
                    <w:t> </w:t>
                  </w:r>
                  <w:r>
                    <w:rPr>
                      <w:color w:val="58595B"/>
                      <w:spacing w:val="-4"/>
                      <w:sz w:val="20"/>
                    </w:rPr>
                    <w:t>la</w:t>
                  </w:r>
                  <w:r>
                    <w:rPr>
                      <w:color w:val="58595B"/>
                      <w:spacing w:val="13"/>
                      <w:sz w:val="20"/>
                    </w:rPr>
                    <w:t> </w:t>
                  </w:r>
                  <w:r>
                    <w:rPr>
                      <w:color w:val="58595B"/>
                      <w:spacing w:val="-6"/>
                      <w:sz w:val="20"/>
                    </w:rPr>
                    <w:t>entrega</w:t>
                  </w:r>
                  <w:r>
                    <w:rPr>
                      <w:color w:val="58595B"/>
                      <w:spacing w:val="13"/>
                      <w:sz w:val="20"/>
                    </w:rPr>
                    <w:t> </w:t>
                  </w:r>
                  <w:r>
                    <w:rPr>
                      <w:color w:val="58595B"/>
                      <w:spacing w:val="-4"/>
                      <w:sz w:val="20"/>
                    </w:rPr>
                    <w:t>de</w:t>
                  </w:r>
                  <w:r>
                    <w:rPr>
                      <w:color w:val="58595B"/>
                      <w:spacing w:val="13"/>
                      <w:sz w:val="20"/>
                    </w:rPr>
                    <w:t> </w:t>
                  </w:r>
                  <w:r>
                    <w:rPr>
                      <w:color w:val="58595B"/>
                      <w:spacing w:val="-6"/>
                      <w:sz w:val="20"/>
                    </w:rPr>
                    <w:t>algunos</w:t>
                  </w:r>
                  <w:r>
                    <w:rPr>
                      <w:color w:val="58595B"/>
                      <w:spacing w:val="13"/>
                      <w:sz w:val="20"/>
                    </w:rPr>
                    <w:t> </w:t>
                  </w:r>
                  <w:r>
                    <w:rPr>
                      <w:color w:val="58595B"/>
                      <w:spacing w:val="-4"/>
                      <w:sz w:val="20"/>
                    </w:rPr>
                    <w:t>de</w:t>
                  </w:r>
                  <w:r>
                    <w:rPr>
                      <w:color w:val="58595B"/>
                      <w:spacing w:val="13"/>
                      <w:sz w:val="20"/>
                    </w:rPr>
                    <w:t> </w:t>
                  </w:r>
                  <w:r>
                    <w:rPr>
                      <w:color w:val="58595B"/>
                      <w:spacing w:val="-5"/>
                      <w:sz w:val="20"/>
                    </w:rPr>
                    <w:t>los</w:t>
                  </w:r>
                  <w:r>
                    <w:rPr>
                      <w:color w:val="58595B"/>
                      <w:spacing w:val="13"/>
                      <w:sz w:val="20"/>
                    </w:rPr>
                    <w:t> </w:t>
                  </w:r>
                  <w:r>
                    <w:rPr>
                      <w:color w:val="58595B"/>
                      <w:spacing w:val="-7"/>
                      <w:sz w:val="20"/>
                    </w:rPr>
                    <w:t>fondos</w:t>
                  </w:r>
                </w:p>
                <w:p>
                  <w:pPr>
                    <w:pStyle w:val="BodyText"/>
                    <w:spacing w:line="228" w:lineRule="exact" w:before="0"/>
                    <w:ind w:left="20"/>
                    <w:jc w:val="both"/>
                  </w:pPr>
                  <w:r>
                    <w:rPr>
                      <w:color w:val="58595B"/>
                    </w:rPr>
                    <w:t>comprometidos.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693001pt;margin-top:409.137451pt;width:8pt;height:13.2pt;mso-position-horizontal-relative:page;mso-position-vertical-relative:page;z-index:-26272" type="#_x0000_t202" filled="false" stroked="false">
            <v:textbox inset="0,0,0,0">
              <w:txbxContent>
                <w:p>
                  <w:pPr>
                    <w:pStyle w:val="BodyText"/>
                    <w:spacing w:before="13"/>
                    <w:ind w:left="20"/>
                  </w:pPr>
                  <w:r>
                    <w:rPr>
                      <w:color w:val="913592"/>
                    </w:rPr>
                    <w:t>●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4.039497pt;margin-top:409.137451pt;width:471.75pt;height:69.2pt;mso-position-horizontal-relative:page;mso-position-vertical-relative:page;z-index:-26248" type="#_x0000_t202" filled="false" stroked="false">
            <v:textbox inset="0,0,0,0">
              <w:txbxContent>
                <w:p>
                  <w:pPr>
                    <w:pStyle w:val="BodyText"/>
                    <w:spacing w:line="292" w:lineRule="auto" w:before="13"/>
                    <w:ind w:left="20" w:right="17" w:firstLine="883"/>
                    <w:jc w:val="both"/>
                  </w:pPr>
                  <w:r>
                    <w:rPr>
                      <w:color w:val="58595B"/>
                      <w:spacing w:val="-5"/>
                    </w:rPr>
                    <w:t>Por</w:t>
                  </w:r>
                  <w:r>
                    <w:rPr>
                      <w:color w:val="58595B"/>
                      <w:spacing w:val="-30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ejemplo,</w:t>
                  </w:r>
                  <w:r>
                    <w:rPr>
                      <w:color w:val="58595B"/>
                      <w:spacing w:val="-30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supongamos</w:t>
                  </w:r>
                  <w:r>
                    <w:rPr>
                      <w:color w:val="58595B"/>
                      <w:spacing w:val="-30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que</w:t>
                  </w:r>
                  <w:r>
                    <w:rPr>
                      <w:color w:val="58595B"/>
                      <w:spacing w:val="-30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el</w:t>
                  </w:r>
                  <w:r>
                    <w:rPr>
                      <w:color w:val="58595B"/>
                      <w:spacing w:val="-31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presupuesto</w:t>
                  </w:r>
                  <w:r>
                    <w:rPr>
                      <w:color w:val="58595B"/>
                      <w:spacing w:val="-30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de</w:t>
                  </w:r>
                  <w:r>
                    <w:rPr>
                      <w:color w:val="58595B"/>
                      <w:spacing w:val="-30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un</w:t>
                  </w:r>
                  <w:r>
                    <w:rPr>
                      <w:color w:val="58595B"/>
                      <w:spacing w:val="-31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país</w:t>
                  </w:r>
                  <w:r>
                    <w:rPr>
                      <w:color w:val="58595B"/>
                      <w:spacing w:val="-30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para</w:t>
                  </w:r>
                  <w:r>
                    <w:rPr>
                      <w:color w:val="58595B"/>
                      <w:spacing w:val="-31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la</w:t>
                  </w:r>
                  <w:r>
                    <w:rPr>
                      <w:color w:val="58595B"/>
                      <w:spacing w:val="-30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EPI</w:t>
                  </w:r>
                  <w:r>
                    <w:rPr>
                      <w:color w:val="58595B"/>
                      <w:spacing w:val="-30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va</w:t>
                  </w:r>
                  <w:r>
                    <w:rPr>
                      <w:color w:val="58595B"/>
                      <w:spacing w:val="-29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disminuyendo</w:t>
                  </w:r>
                  <w:r>
                    <w:rPr>
                      <w:color w:val="58595B"/>
                      <w:spacing w:val="-30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considerablemente </w:t>
                  </w:r>
                  <w:r>
                    <w:rPr>
                      <w:color w:val="58595B"/>
                      <w:spacing w:val="-6"/>
                    </w:rPr>
                    <w:t>durante </w:t>
                  </w:r>
                  <w:r>
                    <w:rPr>
                      <w:color w:val="58595B"/>
                      <w:spacing w:val="-4"/>
                    </w:rPr>
                    <w:t>un </w:t>
                  </w:r>
                  <w:r>
                    <w:rPr>
                      <w:color w:val="58595B"/>
                      <w:spacing w:val="-6"/>
                    </w:rPr>
                    <w:t>período </w:t>
                  </w:r>
                  <w:r>
                    <w:rPr>
                      <w:color w:val="58595B"/>
                      <w:spacing w:val="-4"/>
                    </w:rPr>
                    <w:t>de </w:t>
                  </w:r>
                  <w:r>
                    <w:rPr>
                      <w:color w:val="58595B"/>
                      <w:spacing w:val="-6"/>
                    </w:rPr>
                    <w:t>tres años </w:t>
                  </w:r>
                  <w:r>
                    <w:rPr>
                      <w:color w:val="58595B"/>
                      <w:spacing w:val="-7"/>
                    </w:rPr>
                    <w:t>(10.000.000 </w:t>
                  </w:r>
                  <w:r>
                    <w:rPr>
                      <w:color w:val="58595B"/>
                      <w:spacing w:val="-6"/>
                    </w:rPr>
                    <w:t>dólares </w:t>
                  </w:r>
                  <w:r>
                    <w:rPr>
                      <w:color w:val="58595B"/>
                      <w:spacing w:val="-4"/>
                    </w:rPr>
                    <w:t>el </w:t>
                  </w:r>
                  <w:r>
                    <w:rPr>
                      <w:color w:val="58595B"/>
                      <w:spacing w:val="-6"/>
                    </w:rPr>
                    <w:t>primer año, </w:t>
                  </w:r>
                  <w:r>
                    <w:rPr>
                      <w:color w:val="58595B"/>
                      <w:spacing w:val="-7"/>
                    </w:rPr>
                    <w:t>5.000.000 </w:t>
                  </w:r>
                  <w:r>
                    <w:rPr>
                      <w:color w:val="58595B"/>
                      <w:spacing w:val="-4"/>
                    </w:rPr>
                    <w:t>el </w:t>
                  </w:r>
                  <w:r>
                    <w:rPr>
                      <w:color w:val="58595B"/>
                      <w:spacing w:val="-6"/>
                    </w:rPr>
                    <w:t>segundo </w:t>
                  </w:r>
                  <w:r>
                    <w:rPr>
                      <w:color w:val="58595B"/>
                    </w:rPr>
                    <w:t>y </w:t>
                  </w:r>
                  <w:r>
                    <w:rPr>
                      <w:color w:val="58595B"/>
                      <w:spacing w:val="-7"/>
                    </w:rPr>
                    <w:t>1.500.000 </w:t>
                  </w:r>
                  <w:r>
                    <w:rPr>
                      <w:color w:val="58595B"/>
                      <w:spacing w:val="-4"/>
                    </w:rPr>
                    <w:t>el </w:t>
                  </w:r>
                  <w:r>
                    <w:rPr>
                      <w:color w:val="58595B"/>
                      <w:spacing w:val="-7"/>
                    </w:rPr>
                    <w:t>tercero). </w:t>
                  </w:r>
                  <w:r>
                    <w:rPr>
                      <w:color w:val="58595B"/>
                      <w:spacing w:val="-6"/>
                    </w:rPr>
                    <w:t>Estos cambios </w:t>
                  </w:r>
                  <w:r>
                    <w:rPr>
                      <w:color w:val="58595B"/>
                      <w:spacing w:val="-7"/>
                    </w:rPr>
                    <w:t>repercutirán </w:t>
                  </w:r>
                  <w:r>
                    <w:rPr>
                      <w:color w:val="58595B"/>
                      <w:spacing w:val="-4"/>
                    </w:rPr>
                    <w:t>en la </w:t>
                  </w:r>
                  <w:r>
                    <w:rPr>
                      <w:color w:val="58595B"/>
                      <w:spacing w:val="-6"/>
                    </w:rPr>
                    <w:t>manera </w:t>
                  </w:r>
                  <w:r>
                    <w:rPr>
                      <w:color w:val="58595B"/>
                      <w:spacing w:val="-4"/>
                    </w:rPr>
                    <w:t>de </w:t>
                  </w:r>
                  <w:r>
                    <w:rPr>
                      <w:color w:val="58595B"/>
                      <w:spacing w:val="-6"/>
                    </w:rPr>
                    <w:t>planificar </w:t>
                  </w:r>
                  <w:r>
                    <w:rPr>
                      <w:color w:val="58595B"/>
                    </w:rPr>
                    <w:t>y </w:t>
                  </w:r>
                  <w:r>
                    <w:rPr>
                      <w:color w:val="58595B"/>
                      <w:spacing w:val="-7"/>
                    </w:rPr>
                    <w:t>ejecutar </w:t>
                  </w:r>
                  <w:r>
                    <w:rPr>
                      <w:color w:val="58595B"/>
                      <w:spacing w:val="-5"/>
                    </w:rPr>
                    <w:t>las </w:t>
                  </w:r>
                  <w:r>
                    <w:rPr>
                      <w:color w:val="58595B"/>
                      <w:spacing w:val="-7"/>
                    </w:rPr>
                    <w:t>actividades: </w:t>
                  </w:r>
                  <w:r>
                    <w:rPr>
                      <w:color w:val="58595B"/>
                      <w:spacing w:val="-5"/>
                    </w:rPr>
                    <w:t>por </w:t>
                  </w:r>
                  <w:r>
                    <w:rPr>
                      <w:color w:val="58595B"/>
                      <w:spacing w:val="-7"/>
                    </w:rPr>
                    <w:t>ejemplo, </w:t>
                  </w:r>
                  <w:r>
                    <w:rPr>
                      <w:color w:val="58595B"/>
                      <w:spacing w:val="-4"/>
                    </w:rPr>
                    <w:t>en la </w:t>
                  </w:r>
                  <w:r>
                    <w:rPr>
                      <w:color w:val="58595B"/>
                      <w:spacing w:val="-6"/>
                    </w:rPr>
                    <w:t>medida </w:t>
                  </w:r>
                  <w:r>
                    <w:rPr>
                      <w:color w:val="58595B"/>
                      <w:spacing w:val="-4"/>
                    </w:rPr>
                    <w:t>de </w:t>
                  </w:r>
                  <w:r>
                    <w:rPr>
                      <w:color w:val="58595B"/>
                      <w:spacing w:val="-7"/>
                    </w:rPr>
                    <w:t>lo </w:t>
                  </w:r>
                  <w:r>
                    <w:rPr>
                      <w:color w:val="58595B"/>
                      <w:spacing w:val="-6"/>
                    </w:rPr>
                    <w:t>posible</w:t>
                  </w:r>
                  <w:r>
                    <w:rPr>
                      <w:color w:val="58595B"/>
                      <w:spacing w:val="-9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convendrá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asignar</w:t>
                  </w:r>
                  <w:r>
                    <w:rPr>
                      <w:color w:val="58595B"/>
                      <w:spacing w:val="-9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los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fondos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de</w:t>
                  </w:r>
                  <w:r>
                    <w:rPr>
                      <w:color w:val="58595B"/>
                      <w:spacing w:val="-9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manera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que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las</w:t>
                  </w:r>
                  <w:r>
                    <w:rPr>
                      <w:color w:val="58595B"/>
                      <w:spacing w:val="-9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actividades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más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costosas</w:t>
                  </w:r>
                  <w:r>
                    <w:rPr>
                      <w:color w:val="58595B"/>
                      <w:spacing w:val="-9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se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ejecuten</w:t>
                  </w:r>
                  <w:r>
                    <w:rPr>
                      <w:color w:val="58595B"/>
                      <w:spacing w:val="-8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principalmente</w:t>
                  </w:r>
                  <w:r>
                    <w:rPr>
                      <w:color w:val="58595B"/>
                      <w:spacing w:val="-9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en</w:t>
                  </w:r>
                </w:p>
                <w:p>
                  <w:pPr>
                    <w:pStyle w:val="BodyText"/>
                    <w:spacing w:line="228" w:lineRule="exact" w:before="0"/>
                    <w:ind w:left="20"/>
                  </w:pPr>
                  <w:r>
                    <w:rPr>
                      <w:color w:val="58595B"/>
                    </w:rPr>
                    <w:t>los dos primeros años.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3.693001pt;margin-top:485.546631pt;width:4.5pt;height:12.1pt;mso-position-horizontal-relative:page;mso-position-vertical-relative:page;z-index:-26224" type="#_x0000_t202" filled="false" stroked="false">
            <v:textbox inset="0,0,0,0">
              <w:txbxContent>
                <w:p>
                  <w:pPr>
                    <w:spacing w:before="14"/>
                    <w:ind w:left="20" w:right="0" w:firstLine="0"/>
                    <w:jc w:val="left"/>
                    <w:rPr>
                      <w:b/>
                      <w:sz w:val="18"/>
                    </w:rPr>
                  </w:pPr>
                  <w:r>
                    <w:rPr>
                      <w:b/>
                      <w:color w:val="939598"/>
                      <w:sz w:val="18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98.693001pt;margin-top:488.546631pt;width:457.35pt;height:82.1pt;mso-position-horizontal-relative:page;mso-position-vertical-relative:page;z-index:-26200" type="#_x0000_t202" filled="false" stroked="false">
            <v:textbox inset="0,0,0,0">
              <w:txbxContent>
                <w:p>
                  <w:pPr>
                    <w:spacing w:line="324" w:lineRule="auto" w:before="14"/>
                    <w:ind w:left="20" w:right="17" w:firstLine="880"/>
                    <w:jc w:val="both"/>
                    <w:rPr>
                      <w:sz w:val="18"/>
                    </w:rPr>
                  </w:pPr>
                  <w:r>
                    <w:rPr>
                      <w:color w:val="58595B"/>
                      <w:sz w:val="18"/>
                    </w:rPr>
                    <w:t>Si </w:t>
                  </w:r>
                  <w:r>
                    <w:rPr>
                      <w:color w:val="58595B"/>
                      <w:spacing w:val="-3"/>
                      <w:sz w:val="18"/>
                    </w:rPr>
                    <w:t>planea revisar </w:t>
                  </w:r>
                  <w:r>
                    <w:rPr>
                      <w:color w:val="58595B"/>
                      <w:sz w:val="18"/>
                    </w:rPr>
                    <w:t>el </w:t>
                  </w:r>
                  <w:r>
                    <w:rPr>
                      <w:color w:val="58595B"/>
                      <w:spacing w:val="-3"/>
                      <w:sz w:val="18"/>
                    </w:rPr>
                    <w:t>plan </w:t>
                  </w:r>
                  <w:r>
                    <w:rPr>
                      <w:color w:val="58595B"/>
                      <w:sz w:val="18"/>
                    </w:rPr>
                    <w:t>de </w:t>
                  </w:r>
                  <w:r>
                    <w:rPr>
                      <w:color w:val="58595B"/>
                      <w:spacing w:val="-3"/>
                      <w:sz w:val="18"/>
                    </w:rPr>
                    <w:t>estudios </w:t>
                  </w:r>
                  <w:r>
                    <w:rPr>
                      <w:color w:val="58595B"/>
                      <w:sz w:val="18"/>
                    </w:rPr>
                    <w:t>de la EPI o </w:t>
                  </w:r>
                  <w:r>
                    <w:rPr>
                      <w:color w:val="58595B"/>
                      <w:spacing w:val="-3"/>
                      <w:sz w:val="18"/>
                    </w:rPr>
                    <w:t>crear nuevas normas </w:t>
                  </w:r>
                  <w:r>
                    <w:rPr>
                      <w:color w:val="58595B"/>
                      <w:sz w:val="18"/>
                    </w:rPr>
                    <w:t>de </w:t>
                  </w:r>
                  <w:r>
                    <w:rPr>
                      <w:color w:val="58595B"/>
                      <w:spacing w:val="-3"/>
                      <w:sz w:val="18"/>
                    </w:rPr>
                    <w:t>calidad </w:t>
                  </w:r>
                  <w:r>
                    <w:rPr>
                      <w:color w:val="58595B"/>
                      <w:sz w:val="18"/>
                    </w:rPr>
                    <w:t>con </w:t>
                  </w:r>
                  <w:r>
                    <w:rPr>
                      <w:color w:val="58595B"/>
                      <w:spacing w:val="-3"/>
                      <w:sz w:val="18"/>
                    </w:rPr>
                    <w:t>especial atención al aprendizaje lúdico, </w:t>
                  </w:r>
                  <w:r>
                    <w:rPr>
                      <w:color w:val="58595B"/>
                      <w:sz w:val="18"/>
                    </w:rPr>
                    <w:t>la </w:t>
                  </w:r>
                  <w:r>
                    <w:rPr>
                      <w:color w:val="58595B"/>
                      <w:spacing w:val="-3"/>
                      <w:sz w:val="18"/>
                    </w:rPr>
                    <w:t>inclusión, </w:t>
                  </w:r>
                  <w:r>
                    <w:rPr>
                      <w:color w:val="58595B"/>
                      <w:sz w:val="18"/>
                    </w:rPr>
                    <w:t>la </w:t>
                  </w:r>
                  <w:r>
                    <w:rPr>
                      <w:color w:val="58595B"/>
                      <w:spacing w:val="-3"/>
                      <w:sz w:val="18"/>
                    </w:rPr>
                    <w:t>perspectiva </w:t>
                  </w:r>
                  <w:r>
                    <w:rPr>
                      <w:color w:val="58595B"/>
                      <w:sz w:val="18"/>
                    </w:rPr>
                    <w:t>de </w:t>
                  </w:r>
                  <w:r>
                    <w:rPr>
                      <w:color w:val="58595B"/>
                      <w:spacing w:val="-3"/>
                      <w:sz w:val="18"/>
                    </w:rPr>
                    <w:t>género </w:t>
                  </w:r>
                  <w:r>
                    <w:rPr>
                      <w:color w:val="58595B"/>
                      <w:sz w:val="18"/>
                    </w:rPr>
                    <w:t>y la </w:t>
                  </w:r>
                  <w:r>
                    <w:rPr>
                      <w:color w:val="58595B"/>
                      <w:spacing w:val="-3"/>
                      <w:sz w:val="18"/>
                    </w:rPr>
                    <w:t>preparación para crisis, será necesario tener </w:t>
                  </w:r>
                  <w:r>
                    <w:rPr>
                      <w:color w:val="58595B"/>
                      <w:sz w:val="18"/>
                    </w:rPr>
                    <w:t>en </w:t>
                  </w:r>
                  <w:r>
                    <w:rPr>
                      <w:color w:val="58595B"/>
                      <w:spacing w:val="-3"/>
                      <w:sz w:val="18"/>
                    </w:rPr>
                    <w:t>cuenta </w:t>
                  </w:r>
                  <w:r>
                    <w:rPr>
                      <w:color w:val="58595B"/>
                      <w:sz w:val="18"/>
                    </w:rPr>
                    <w:t>las </w:t>
                  </w:r>
                  <w:r>
                    <w:rPr>
                      <w:color w:val="58595B"/>
                      <w:spacing w:val="-3"/>
                      <w:sz w:val="18"/>
                    </w:rPr>
                    <w:t>actividades posteriores </w:t>
                  </w:r>
                  <w:r>
                    <w:rPr>
                      <w:color w:val="58595B"/>
                      <w:sz w:val="18"/>
                    </w:rPr>
                    <w:t>de </w:t>
                  </w:r>
                  <w:r>
                    <w:rPr>
                      <w:color w:val="58595B"/>
                      <w:spacing w:val="-3"/>
                      <w:sz w:val="18"/>
                    </w:rPr>
                    <w:t>diseminación, formación docente </w:t>
                  </w:r>
                  <w:r>
                    <w:rPr>
                      <w:color w:val="58595B"/>
                      <w:sz w:val="18"/>
                    </w:rPr>
                    <w:t>y </w:t>
                  </w:r>
                  <w:r>
                    <w:rPr>
                      <w:color w:val="58595B"/>
                      <w:spacing w:val="-3"/>
                      <w:sz w:val="18"/>
                    </w:rPr>
                    <w:t>seguimiento </w:t>
                  </w:r>
                  <w:r>
                    <w:rPr>
                      <w:color w:val="58595B"/>
                      <w:sz w:val="18"/>
                    </w:rPr>
                    <w:t>de la </w:t>
                  </w:r>
                  <w:r>
                    <w:rPr>
                      <w:color w:val="58595B"/>
                      <w:spacing w:val="-3"/>
                      <w:sz w:val="18"/>
                    </w:rPr>
                    <w:t>ejecución. </w:t>
                  </w:r>
                  <w:r>
                    <w:rPr>
                      <w:color w:val="58595B"/>
                      <w:sz w:val="18"/>
                    </w:rPr>
                    <w:t>Las </w:t>
                  </w:r>
                  <w:r>
                    <w:rPr>
                      <w:color w:val="58595B"/>
                      <w:spacing w:val="-3"/>
                      <w:sz w:val="18"/>
                    </w:rPr>
                    <w:t>actividades más costosas serán probablemente </w:t>
                  </w:r>
                  <w:r>
                    <w:rPr>
                      <w:color w:val="58595B"/>
                      <w:sz w:val="18"/>
                    </w:rPr>
                    <w:t>la </w:t>
                  </w:r>
                  <w:r>
                    <w:rPr>
                      <w:color w:val="58595B"/>
                      <w:spacing w:val="-3"/>
                      <w:sz w:val="18"/>
                    </w:rPr>
                    <w:t>impresión, </w:t>
                  </w:r>
                  <w:r>
                    <w:rPr>
                      <w:color w:val="58595B"/>
                      <w:sz w:val="18"/>
                    </w:rPr>
                    <w:t>la </w:t>
                  </w:r>
                  <w:r>
                    <w:rPr>
                      <w:color w:val="58595B"/>
                      <w:spacing w:val="-3"/>
                      <w:sz w:val="18"/>
                    </w:rPr>
                    <w:t>distribución, </w:t>
                  </w:r>
                  <w:r>
                    <w:rPr>
                      <w:color w:val="58595B"/>
                      <w:sz w:val="18"/>
                    </w:rPr>
                    <w:t>la </w:t>
                  </w:r>
                  <w:r>
                    <w:rPr>
                      <w:color w:val="58595B"/>
                      <w:spacing w:val="-3"/>
                      <w:sz w:val="18"/>
                    </w:rPr>
                    <w:t>formación </w:t>
                  </w:r>
                  <w:r>
                    <w:rPr>
                      <w:color w:val="58595B"/>
                      <w:sz w:val="18"/>
                    </w:rPr>
                    <w:t>y el </w:t>
                  </w:r>
                  <w:r>
                    <w:rPr>
                      <w:color w:val="58595B"/>
                      <w:spacing w:val="-3"/>
                      <w:sz w:val="18"/>
                    </w:rPr>
                    <w:t>seguimiento </w:t>
                  </w:r>
                  <w:r>
                    <w:rPr>
                      <w:color w:val="58595B"/>
                      <w:sz w:val="18"/>
                    </w:rPr>
                    <w:t>de la </w:t>
                  </w:r>
                  <w:r>
                    <w:rPr>
                      <w:color w:val="58595B"/>
                      <w:spacing w:val="-3"/>
                      <w:sz w:val="18"/>
                    </w:rPr>
                    <w:t>aplicación. </w:t>
                  </w:r>
                  <w:r>
                    <w:rPr>
                      <w:color w:val="58595B"/>
                      <w:sz w:val="18"/>
                    </w:rPr>
                    <w:t>Lo </w:t>
                  </w:r>
                  <w:r>
                    <w:rPr>
                      <w:color w:val="58595B"/>
                      <w:spacing w:val="-3"/>
                      <w:sz w:val="18"/>
                    </w:rPr>
                    <w:t>ideal sería</w:t>
                  </w:r>
                  <w:r>
                    <w:rPr>
                      <w:color w:val="58595B"/>
                      <w:spacing w:val="-12"/>
                      <w:sz w:val="18"/>
                    </w:rPr>
                    <w:t> </w:t>
                  </w:r>
                  <w:r>
                    <w:rPr>
                      <w:color w:val="58595B"/>
                      <w:spacing w:val="-3"/>
                      <w:sz w:val="18"/>
                    </w:rPr>
                    <w:t>llevar</w:t>
                  </w:r>
                  <w:r>
                    <w:rPr>
                      <w:color w:val="58595B"/>
                      <w:spacing w:val="-11"/>
                      <w:sz w:val="18"/>
                    </w:rPr>
                    <w:t> </w:t>
                  </w:r>
                  <w:r>
                    <w:rPr>
                      <w:color w:val="58595B"/>
                      <w:sz w:val="18"/>
                    </w:rPr>
                    <w:t>a</w:t>
                  </w:r>
                  <w:r>
                    <w:rPr>
                      <w:color w:val="58595B"/>
                      <w:spacing w:val="-12"/>
                      <w:sz w:val="18"/>
                    </w:rPr>
                    <w:t> </w:t>
                  </w:r>
                  <w:r>
                    <w:rPr>
                      <w:color w:val="58595B"/>
                      <w:spacing w:val="-3"/>
                      <w:sz w:val="18"/>
                    </w:rPr>
                    <w:t>cabo</w:t>
                  </w:r>
                  <w:r>
                    <w:rPr>
                      <w:color w:val="58595B"/>
                      <w:spacing w:val="-11"/>
                      <w:sz w:val="18"/>
                    </w:rPr>
                    <w:t> </w:t>
                  </w:r>
                  <w:r>
                    <w:rPr>
                      <w:color w:val="58595B"/>
                      <w:sz w:val="18"/>
                    </w:rPr>
                    <w:t>el</w:t>
                  </w:r>
                  <w:r>
                    <w:rPr>
                      <w:color w:val="58595B"/>
                      <w:spacing w:val="-12"/>
                      <w:sz w:val="18"/>
                    </w:rPr>
                    <w:t> </w:t>
                  </w:r>
                  <w:r>
                    <w:rPr>
                      <w:color w:val="58595B"/>
                      <w:spacing w:val="-3"/>
                      <w:sz w:val="18"/>
                    </w:rPr>
                    <w:t>proceso</w:t>
                  </w:r>
                  <w:r>
                    <w:rPr>
                      <w:color w:val="58595B"/>
                      <w:spacing w:val="-11"/>
                      <w:sz w:val="18"/>
                    </w:rPr>
                    <w:t> </w:t>
                  </w:r>
                  <w:r>
                    <w:rPr>
                      <w:color w:val="58595B"/>
                      <w:sz w:val="18"/>
                    </w:rPr>
                    <w:t>de</w:t>
                  </w:r>
                  <w:r>
                    <w:rPr>
                      <w:color w:val="58595B"/>
                      <w:spacing w:val="-11"/>
                      <w:sz w:val="18"/>
                    </w:rPr>
                    <w:t> </w:t>
                  </w:r>
                  <w:r>
                    <w:rPr>
                      <w:color w:val="58595B"/>
                      <w:spacing w:val="-3"/>
                      <w:sz w:val="18"/>
                    </w:rPr>
                    <w:t>revisión</w:t>
                  </w:r>
                  <w:r>
                    <w:rPr>
                      <w:color w:val="58595B"/>
                      <w:spacing w:val="-12"/>
                      <w:sz w:val="18"/>
                    </w:rPr>
                    <w:t> </w:t>
                  </w:r>
                  <w:r>
                    <w:rPr>
                      <w:color w:val="58595B"/>
                      <w:sz w:val="18"/>
                    </w:rPr>
                    <w:t>o</w:t>
                  </w:r>
                  <w:r>
                    <w:rPr>
                      <w:color w:val="58595B"/>
                      <w:spacing w:val="-11"/>
                      <w:sz w:val="18"/>
                    </w:rPr>
                    <w:t> </w:t>
                  </w:r>
                  <w:r>
                    <w:rPr>
                      <w:color w:val="58595B"/>
                      <w:spacing w:val="-3"/>
                      <w:sz w:val="18"/>
                    </w:rPr>
                    <w:t>elaboración</w:t>
                  </w:r>
                  <w:r>
                    <w:rPr>
                      <w:color w:val="58595B"/>
                      <w:spacing w:val="-12"/>
                      <w:sz w:val="18"/>
                    </w:rPr>
                    <w:t> </w:t>
                  </w:r>
                  <w:r>
                    <w:rPr>
                      <w:color w:val="58595B"/>
                      <w:sz w:val="18"/>
                    </w:rPr>
                    <w:t>del</w:t>
                  </w:r>
                  <w:r>
                    <w:rPr>
                      <w:color w:val="58595B"/>
                      <w:spacing w:val="-11"/>
                      <w:sz w:val="18"/>
                    </w:rPr>
                    <w:t> </w:t>
                  </w:r>
                  <w:r>
                    <w:rPr>
                      <w:color w:val="58595B"/>
                      <w:spacing w:val="-3"/>
                      <w:sz w:val="18"/>
                    </w:rPr>
                    <w:t>plan</w:t>
                  </w:r>
                  <w:r>
                    <w:rPr>
                      <w:color w:val="58595B"/>
                      <w:spacing w:val="-12"/>
                      <w:sz w:val="18"/>
                    </w:rPr>
                    <w:t> </w:t>
                  </w:r>
                  <w:r>
                    <w:rPr>
                      <w:color w:val="58595B"/>
                      <w:sz w:val="18"/>
                    </w:rPr>
                    <w:t>de</w:t>
                  </w:r>
                  <w:r>
                    <w:rPr>
                      <w:color w:val="58595B"/>
                      <w:spacing w:val="-11"/>
                      <w:sz w:val="18"/>
                    </w:rPr>
                    <w:t> </w:t>
                  </w:r>
                  <w:r>
                    <w:rPr>
                      <w:color w:val="58595B"/>
                      <w:spacing w:val="-3"/>
                      <w:sz w:val="18"/>
                    </w:rPr>
                    <w:t>estudios</w:t>
                  </w:r>
                  <w:r>
                    <w:rPr>
                      <w:color w:val="58595B"/>
                      <w:spacing w:val="-11"/>
                      <w:sz w:val="18"/>
                    </w:rPr>
                    <w:t> </w:t>
                  </w:r>
                  <w:r>
                    <w:rPr>
                      <w:color w:val="58595B"/>
                      <w:sz w:val="18"/>
                    </w:rPr>
                    <w:t>y</w:t>
                  </w:r>
                  <w:r>
                    <w:rPr>
                      <w:color w:val="58595B"/>
                      <w:spacing w:val="-12"/>
                      <w:sz w:val="18"/>
                    </w:rPr>
                    <w:t> </w:t>
                  </w:r>
                  <w:r>
                    <w:rPr>
                      <w:color w:val="58595B"/>
                      <w:sz w:val="18"/>
                    </w:rPr>
                    <w:t>de</w:t>
                  </w:r>
                  <w:r>
                    <w:rPr>
                      <w:color w:val="58595B"/>
                      <w:spacing w:val="-11"/>
                      <w:sz w:val="18"/>
                    </w:rPr>
                    <w:t> </w:t>
                  </w:r>
                  <w:r>
                    <w:rPr>
                      <w:color w:val="58595B"/>
                      <w:spacing w:val="-3"/>
                      <w:sz w:val="18"/>
                    </w:rPr>
                    <w:t>impresión</w:t>
                  </w:r>
                  <w:r>
                    <w:rPr>
                      <w:color w:val="58595B"/>
                      <w:spacing w:val="-12"/>
                      <w:sz w:val="18"/>
                    </w:rPr>
                    <w:t> </w:t>
                  </w:r>
                  <w:r>
                    <w:rPr>
                      <w:color w:val="58595B"/>
                      <w:sz w:val="18"/>
                    </w:rPr>
                    <w:t>y</w:t>
                  </w:r>
                  <w:r>
                    <w:rPr>
                      <w:color w:val="58595B"/>
                      <w:spacing w:val="-11"/>
                      <w:sz w:val="18"/>
                    </w:rPr>
                    <w:t> </w:t>
                  </w:r>
                  <w:r>
                    <w:rPr>
                      <w:color w:val="58595B"/>
                      <w:spacing w:val="-3"/>
                      <w:sz w:val="18"/>
                    </w:rPr>
                    <w:t>distribución</w:t>
                  </w:r>
                  <w:r>
                    <w:rPr>
                      <w:color w:val="58595B"/>
                      <w:spacing w:val="-12"/>
                      <w:sz w:val="18"/>
                    </w:rPr>
                    <w:t> </w:t>
                  </w:r>
                  <w:r>
                    <w:rPr>
                      <w:color w:val="58595B"/>
                      <w:sz w:val="18"/>
                    </w:rPr>
                    <w:t>el</w:t>
                  </w:r>
                  <w:r>
                    <w:rPr>
                      <w:color w:val="58595B"/>
                      <w:spacing w:val="-11"/>
                      <w:sz w:val="18"/>
                    </w:rPr>
                    <w:t> </w:t>
                  </w:r>
                  <w:r>
                    <w:rPr>
                      <w:color w:val="58595B"/>
                      <w:spacing w:val="-3"/>
                      <w:sz w:val="18"/>
                    </w:rPr>
                    <w:t>primer</w:t>
                  </w:r>
                  <w:r>
                    <w:rPr>
                      <w:color w:val="58595B"/>
                      <w:spacing w:val="-11"/>
                      <w:sz w:val="18"/>
                    </w:rPr>
                    <w:t> </w:t>
                  </w:r>
                  <w:r>
                    <w:rPr>
                      <w:color w:val="58595B"/>
                      <w:spacing w:val="-3"/>
                      <w:sz w:val="18"/>
                    </w:rPr>
                    <w:t>año,</w:t>
                  </w:r>
                </w:p>
                <w:p>
                  <w:pPr>
                    <w:spacing w:before="3"/>
                    <w:ind w:left="20" w:right="0" w:firstLine="0"/>
                    <w:jc w:val="left"/>
                    <w:rPr>
                      <w:sz w:val="18"/>
                    </w:rPr>
                  </w:pPr>
                  <w:r>
                    <w:rPr>
                      <w:color w:val="58595B"/>
                      <w:spacing w:val="-3"/>
                      <w:sz w:val="18"/>
                    </w:rPr>
                    <w:t>impartir</w:t>
                  </w:r>
                  <w:r>
                    <w:rPr>
                      <w:color w:val="58595B"/>
                      <w:spacing w:val="-5"/>
                      <w:sz w:val="18"/>
                    </w:rPr>
                    <w:t> </w:t>
                  </w:r>
                  <w:r>
                    <w:rPr>
                      <w:color w:val="58595B"/>
                      <w:spacing w:val="-3"/>
                      <w:sz w:val="18"/>
                    </w:rPr>
                    <w:t>formación</w:t>
                  </w:r>
                  <w:r>
                    <w:rPr>
                      <w:color w:val="58595B"/>
                      <w:spacing w:val="-5"/>
                      <w:sz w:val="18"/>
                    </w:rPr>
                    <w:t> </w:t>
                  </w:r>
                  <w:r>
                    <w:rPr>
                      <w:color w:val="58595B"/>
                      <w:sz w:val="18"/>
                    </w:rPr>
                    <w:t>el</w:t>
                  </w:r>
                  <w:r>
                    <w:rPr>
                      <w:color w:val="58595B"/>
                      <w:spacing w:val="-5"/>
                      <w:sz w:val="18"/>
                    </w:rPr>
                    <w:t> </w:t>
                  </w:r>
                  <w:r>
                    <w:rPr>
                      <w:color w:val="58595B"/>
                      <w:spacing w:val="-3"/>
                      <w:sz w:val="18"/>
                    </w:rPr>
                    <w:t>segundo</w:t>
                  </w:r>
                  <w:r>
                    <w:rPr>
                      <w:color w:val="58595B"/>
                      <w:spacing w:val="-5"/>
                      <w:sz w:val="18"/>
                    </w:rPr>
                    <w:t> </w:t>
                  </w:r>
                  <w:r>
                    <w:rPr>
                      <w:color w:val="58595B"/>
                      <w:sz w:val="18"/>
                    </w:rPr>
                    <w:t>año</w:t>
                  </w:r>
                  <w:r>
                    <w:rPr>
                      <w:color w:val="58595B"/>
                      <w:spacing w:val="-5"/>
                      <w:sz w:val="18"/>
                    </w:rPr>
                    <w:t> </w:t>
                  </w:r>
                  <w:r>
                    <w:rPr>
                      <w:color w:val="58595B"/>
                      <w:sz w:val="18"/>
                    </w:rPr>
                    <w:t>y</w:t>
                  </w:r>
                  <w:r>
                    <w:rPr>
                      <w:color w:val="58595B"/>
                      <w:spacing w:val="-5"/>
                      <w:sz w:val="18"/>
                    </w:rPr>
                    <w:t> </w:t>
                  </w:r>
                  <w:r>
                    <w:rPr>
                      <w:color w:val="58595B"/>
                      <w:spacing w:val="-3"/>
                      <w:sz w:val="18"/>
                    </w:rPr>
                    <w:t>hacer</w:t>
                  </w:r>
                  <w:r>
                    <w:rPr>
                      <w:color w:val="58595B"/>
                      <w:spacing w:val="-5"/>
                      <w:sz w:val="18"/>
                    </w:rPr>
                    <w:t> </w:t>
                  </w:r>
                  <w:r>
                    <w:rPr>
                      <w:color w:val="58595B"/>
                      <w:sz w:val="18"/>
                    </w:rPr>
                    <w:t>el</w:t>
                  </w:r>
                  <w:r>
                    <w:rPr>
                      <w:color w:val="58595B"/>
                      <w:spacing w:val="-5"/>
                      <w:sz w:val="18"/>
                    </w:rPr>
                    <w:t> </w:t>
                  </w:r>
                  <w:r>
                    <w:rPr>
                      <w:color w:val="58595B"/>
                      <w:spacing w:val="-3"/>
                      <w:sz w:val="18"/>
                    </w:rPr>
                    <w:t>seguimiento</w:t>
                  </w:r>
                  <w:r>
                    <w:rPr>
                      <w:color w:val="58595B"/>
                      <w:spacing w:val="-5"/>
                      <w:sz w:val="18"/>
                    </w:rPr>
                    <w:t> </w:t>
                  </w:r>
                  <w:r>
                    <w:rPr>
                      <w:color w:val="58595B"/>
                      <w:sz w:val="18"/>
                    </w:rPr>
                    <w:t>de</w:t>
                  </w:r>
                  <w:r>
                    <w:rPr>
                      <w:color w:val="58595B"/>
                      <w:spacing w:val="-5"/>
                      <w:sz w:val="18"/>
                    </w:rPr>
                    <w:t> </w:t>
                  </w:r>
                  <w:r>
                    <w:rPr>
                      <w:color w:val="58595B"/>
                      <w:sz w:val="18"/>
                    </w:rPr>
                    <w:t>la</w:t>
                  </w:r>
                  <w:r>
                    <w:rPr>
                      <w:color w:val="58595B"/>
                      <w:spacing w:val="-5"/>
                      <w:sz w:val="18"/>
                    </w:rPr>
                    <w:t> </w:t>
                  </w:r>
                  <w:r>
                    <w:rPr>
                      <w:color w:val="58595B"/>
                      <w:spacing w:val="-3"/>
                      <w:sz w:val="18"/>
                    </w:rPr>
                    <w:t>aplicación</w:t>
                  </w:r>
                  <w:r>
                    <w:rPr>
                      <w:color w:val="58595B"/>
                      <w:spacing w:val="-5"/>
                      <w:sz w:val="18"/>
                    </w:rPr>
                    <w:t> </w:t>
                  </w:r>
                  <w:r>
                    <w:rPr>
                      <w:color w:val="58595B"/>
                      <w:sz w:val="18"/>
                    </w:rPr>
                    <w:t>del</w:t>
                  </w:r>
                  <w:r>
                    <w:rPr>
                      <w:color w:val="58595B"/>
                      <w:spacing w:val="-5"/>
                      <w:sz w:val="18"/>
                    </w:rPr>
                    <w:t> </w:t>
                  </w:r>
                  <w:r>
                    <w:rPr>
                      <w:color w:val="58595B"/>
                      <w:spacing w:val="-3"/>
                      <w:sz w:val="18"/>
                    </w:rPr>
                    <w:t>plan</w:t>
                  </w:r>
                  <w:r>
                    <w:rPr>
                      <w:color w:val="58595B"/>
                      <w:spacing w:val="-5"/>
                      <w:sz w:val="18"/>
                    </w:rPr>
                    <w:t> </w:t>
                  </w:r>
                  <w:r>
                    <w:rPr>
                      <w:color w:val="58595B"/>
                      <w:sz w:val="18"/>
                    </w:rPr>
                    <w:t>de</w:t>
                  </w:r>
                  <w:r>
                    <w:rPr>
                      <w:color w:val="58595B"/>
                      <w:spacing w:val="-5"/>
                      <w:sz w:val="18"/>
                    </w:rPr>
                    <w:t> </w:t>
                  </w:r>
                  <w:r>
                    <w:rPr>
                      <w:color w:val="58595B"/>
                      <w:spacing w:val="-3"/>
                      <w:sz w:val="18"/>
                    </w:rPr>
                    <w:t>estudios</w:t>
                  </w:r>
                  <w:r>
                    <w:rPr>
                      <w:color w:val="58595B"/>
                      <w:spacing w:val="-5"/>
                      <w:sz w:val="18"/>
                    </w:rPr>
                    <w:t> </w:t>
                  </w:r>
                  <w:r>
                    <w:rPr>
                      <w:color w:val="58595B"/>
                      <w:spacing w:val="-3"/>
                      <w:sz w:val="18"/>
                    </w:rPr>
                    <w:t>revisado</w:t>
                  </w:r>
                  <w:r>
                    <w:rPr>
                      <w:color w:val="58595B"/>
                      <w:spacing w:val="-5"/>
                      <w:sz w:val="18"/>
                    </w:rPr>
                    <w:t> </w:t>
                  </w:r>
                  <w:r>
                    <w:rPr>
                      <w:color w:val="58595B"/>
                      <w:sz w:val="18"/>
                    </w:rPr>
                    <w:t>el</w:t>
                  </w:r>
                  <w:r>
                    <w:rPr>
                      <w:color w:val="58595B"/>
                      <w:spacing w:val="-5"/>
                      <w:sz w:val="18"/>
                    </w:rPr>
                    <w:t> </w:t>
                  </w:r>
                  <w:r>
                    <w:rPr>
                      <w:color w:val="58595B"/>
                      <w:spacing w:val="-3"/>
                      <w:sz w:val="18"/>
                    </w:rPr>
                    <w:t>tercer</w:t>
                  </w:r>
                  <w:r>
                    <w:rPr>
                      <w:color w:val="58595B"/>
                      <w:spacing w:val="-5"/>
                      <w:sz w:val="18"/>
                    </w:rPr>
                    <w:t> </w:t>
                  </w:r>
                  <w:r>
                    <w:rPr>
                      <w:color w:val="58595B"/>
                      <w:spacing w:val="-3"/>
                      <w:sz w:val="18"/>
                    </w:rPr>
                    <w:t>año.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3.693001pt;margin-top:578.050659pt;width:4.5pt;height:12.1pt;mso-position-horizontal-relative:page;mso-position-vertical-relative:page;z-index:-26176" type="#_x0000_t202" filled="false" stroked="false">
            <v:textbox inset="0,0,0,0">
              <w:txbxContent>
                <w:p>
                  <w:pPr>
                    <w:spacing w:before="14"/>
                    <w:ind w:left="20" w:right="0" w:firstLine="0"/>
                    <w:jc w:val="left"/>
                    <w:rPr>
                      <w:b/>
                      <w:sz w:val="18"/>
                    </w:rPr>
                  </w:pPr>
                  <w:r>
                    <w:rPr>
                      <w:b/>
                      <w:color w:val="939598"/>
                      <w:sz w:val="18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98.693001pt;margin-top:581.050659pt;width:457.45pt;height:110.1pt;mso-position-horizontal-relative:page;mso-position-vertical-relative:page;z-index:-26152" type="#_x0000_t202" filled="false" stroked="false">
            <v:textbox inset="0,0,0,0">
              <w:txbxContent>
                <w:p>
                  <w:pPr>
                    <w:spacing w:line="324" w:lineRule="auto" w:before="14"/>
                    <w:ind w:left="20" w:right="17" w:firstLine="888"/>
                    <w:jc w:val="both"/>
                    <w:rPr>
                      <w:sz w:val="18"/>
                    </w:rPr>
                  </w:pPr>
                  <w:r>
                    <w:rPr>
                      <w:color w:val="58595B"/>
                      <w:sz w:val="18"/>
                    </w:rPr>
                    <w:t>Si </w:t>
                  </w:r>
                  <w:r>
                    <w:rPr>
                      <w:color w:val="58595B"/>
                      <w:spacing w:val="-3"/>
                      <w:sz w:val="18"/>
                    </w:rPr>
                    <w:t>planea ampliar </w:t>
                  </w:r>
                  <w:r>
                    <w:rPr>
                      <w:color w:val="58595B"/>
                      <w:sz w:val="18"/>
                    </w:rPr>
                    <w:t>el </w:t>
                  </w:r>
                  <w:r>
                    <w:rPr>
                      <w:color w:val="58595B"/>
                      <w:spacing w:val="-3"/>
                      <w:sz w:val="18"/>
                    </w:rPr>
                    <w:t>acceso equitativo </w:t>
                  </w:r>
                  <w:r>
                    <w:rPr>
                      <w:color w:val="58595B"/>
                      <w:sz w:val="18"/>
                    </w:rPr>
                    <w:t>a la EPI a </w:t>
                  </w:r>
                  <w:r>
                    <w:rPr>
                      <w:color w:val="58595B"/>
                      <w:spacing w:val="-3"/>
                      <w:sz w:val="18"/>
                    </w:rPr>
                    <w:t>través </w:t>
                  </w:r>
                  <w:r>
                    <w:rPr>
                      <w:color w:val="58595B"/>
                      <w:sz w:val="18"/>
                    </w:rPr>
                    <w:t>de un </w:t>
                  </w:r>
                  <w:r>
                    <w:rPr>
                      <w:color w:val="58595B"/>
                      <w:spacing w:val="-3"/>
                      <w:sz w:val="18"/>
                    </w:rPr>
                    <w:t>programa </w:t>
                  </w:r>
                  <w:r>
                    <w:rPr>
                      <w:color w:val="58595B"/>
                      <w:sz w:val="18"/>
                    </w:rPr>
                    <w:t>de </w:t>
                  </w:r>
                  <w:r>
                    <w:rPr>
                      <w:color w:val="58595B"/>
                      <w:spacing w:val="-3"/>
                      <w:sz w:val="18"/>
                    </w:rPr>
                    <w:t>preparación para </w:t>
                  </w:r>
                  <w:r>
                    <w:rPr>
                      <w:color w:val="58595B"/>
                      <w:sz w:val="18"/>
                    </w:rPr>
                    <w:t>la </w:t>
                  </w:r>
                  <w:r>
                    <w:rPr>
                      <w:color w:val="58595B"/>
                      <w:spacing w:val="-3"/>
                      <w:sz w:val="18"/>
                    </w:rPr>
                    <w:t>escuela </w:t>
                  </w:r>
                  <w:r>
                    <w:rPr>
                      <w:color w:val="58595B"/>
                      <w:sz w:val="18"/>
                    </w:rPr>
                    <w:t>de un </w:t>
                  </w:r>
                  <w:r>
                    <w:rPr>
                      <w:color w:val="58595B"/>
                      <w:spacing w:val="-3"/>
                      <w:sz w:val="18"/>
                    </w:rPr>
                    <w:t>año, </w:t>
                  </w:r>
                  <w:r>
                    <w:rPr>
                      <w:color w:val="58595B"/>
                      <w:sz w:val="18"/>
                    </w:rPr>
                    <w:t>lo más </w:t>
                  </w:r>
                  <w:r>
                    <w:rPr>
                      <w:color w:val="58595B"/>
                      <w:spacing w:val="-3"/>
                      <w:sz w:val="18"/>
                    </w:rPr>
                    <w:t>costoso puede </w:t>
                  </w:r>
                  <w:r>
                    <w:rPr>
                      <w:color w:val="58595B"/>
                      <w:sz w:val="18"/>
                    </w:rPr>
                    <w:t>ser la </w:t>
                  </w:r>
                  <w:r>
                    <w:rPr>
                      <w:color w:val="58595B"/>
                      <w:spacing w:val="-3"/>
                      <w:sz w:val="18"/>
                    </w:rPr>
                    <w:t>prestación </w:t>
                  </w:r>
                  <w:r>
                    <w:rPr>
                      <w:color w:val="58595B"/>
                      <w:sz w:val="18"/>
                    </w:rPr>
                    <w:t>de </w:t>
                  </w:r>
                  <w:r>
                    <w:rPr>
                      <w:color w:val="58595B"/>
                      <w:spacing w:val="-3"/>
                      <w:sz w:val="18"/>
                    </w:rPr>
                    <w:t>servicios </w:t>
                  </w:r>
                  <w:r>
                    <w:rPr>
                      <w:color w:val="58595B"/>
                      <w:sz w:val="18"/>
                    </w:rPr>
                    <w:t>a los </w:t>
                  </w:r>
                  <w:r>
                    <w:rPr>
                      <w:color w:val="58595B"/>
                      <w:spacing w:val="-3"/>
                      <w:sz w:val="18"/>
                    </w:rPr>
                    <w:t>grupos  </w:t>
                  </w:r>
                  <w:r>
                    <w:rPr>
                      <w:color w:val="58595B"/>
                      <w:sz w:val="18"/>
                    </w:rPr>
                    <w:t>más </w:t>
                  </w:r>
                  <w:r>
                    <w:rPr>
                      <w:color w:val="58595B"/>
                      <w:spacing w:val="-3"/>
                      <w:sz w:val="18"/>
                    </w:rPr>
                    <w:t>vulnerables</w:t>
                  </w:r>
                  <w:r>
                    <w:rPr>
                      <w:color w:val="58595B"/>
                      <w:spacing w:val="44"/>
                      <w:sz w:val="18"/>
                    </w:rPr>
                    <w:t> </w:t>
                  </w:r>
                  <w:r>
                    <w:rPr>
                      <w:color w:val="58595B"/>
                      <w:sz w:val="18"/>
                    </w:rPr>
                    <w:t>y </w:t>
                  </w:r>
                  <w:r>
                    <w:rPr>
                      <w:color w:val="58595B"/>
                      <w:spacing w:val="-3"/>
                      <w:sz w:val="18"/>
                    </w:rPr>
                    <w:t>marginados,  ya  </w:t>
                  </w:r>
                  <w:r>
                    <w:rPr>
                      <w:color w:val="58595B"/>
                      <w:sz w:val="18"/>
                    </w:rPr>
                    <w:t>que </w:t>
                  </w:r>
                  <w:r>
                    <w:rPr>
                      <w:color w:val="58595B"/>
                      <w:spacing w:val="-3"/>
                      <w:sz w:val="18"/>
                    </w:rPr>
                    <w:t>será necesario preposicionar materiales específicos </w:t>
                  </w:r>
                  <w:r>
                    <w:rPr>
                      <w:color w:val="58595B"/>
                      <w:sz w:val="18"/>
                    </w:rPr>
                    <w:t>y </w:t>
                  </w:r>
                  <w:r>
                    <w:rPr>
                      <w:color w:val="58595B"/>
                      <w:spacing w:val="-3"/>
                      <w:sz w:val="18"/>
                    </w:rPr>
                    <w:t>expertos </w:t>
                  </w:r>
                  <w:r>
                    <w:rPr>
                      <w:color w:val="58595B"/>
                      <w:sz w:val="18"/>
                    </w:rPr>
                    <w:t>en la </w:t>
                  </w:r>
                  <w:r>
                    <w:rPr>
                      <w:color w:val="58595B"/>
                      <w:spacing w:val="-3"/>
                      <w:sz w:val="18"/>
                    </w:rPr>
                    <w:t>materia, </w:t>
                  </w:r>
                  <w:r>
                    <w:rPr>
                      <w:color w:val="58595B"/>
                      <w:sz w:val="18"/>
                    </w:rPr>
                    <w:t>por </w:t>
                  </w:r>
                  <w:r>
                    <w:rPr>
                      <w:color w:val="58595B"/>
                      <w:spacing w:val="-3"/>
                      <w:sz w:val="18"/>
                    </w:rPr>
                    <w:t>ejemplo, suministros para espacios temporales </w:t>
                  </w:r>
                  <w:r>
                    <w:rPr>
                      <w:color w:val="58595B"/>
                      <w:sz w:val="18"/>
                    </w:rPr>
                    <w:t>de </w:t>
                  </w:r>
                  <w:r>
                    <w:rPr>
                      <w:color w:val="58595B"/>
                      <w:spacing w:val="-3"/>
                      <w:sz w:val="18"/>
                    </w:rPr>
                    <w:t>aprendizaje </w:t>
                  </w:r>
                  <w:r>
                    <w:rPr>
                      <w:color w:val="58595B"/>
                      <w:sz w:val="18"/>
                    </w:rPr>
                    <w:t>en los </w:t>
                  </w:r>
                  <w:r>
                    <w:rPr>
                      <w:color w:val="58595B"/>
                      <w:spacing w:val="-3"/>
                      <w:sz w:val="18"/>
                    </w:rPr>
                    <w:t>campos </w:t>
                  </w:r>
                  <w:r>
                    <w:rPr>
                      <w:color w:val="58595B"/>
                      <w:sz w:val="18"/>
                    </w:rPr>
                    <w:t>de </w:t>
                  </w:r>
                  <w:r>
                    <w:rPr>
                      <w:color w:val="58595B"/>
                      <w:spacing w:val="-3"/>
                      <w:sz w:val="18"/>
                    </w:rPr>
                    <w:t>refugiados, evaluaciones, material didáctico </w:t>
                  </w:r>
                  <w:r>
                    <w:rPr>
                      <w:color w:val="58595B"/>
                      <w:sz w:val="18"/>
                    </w:rPr>
                    <w:t>y </w:t>
                  </w:r>
                  <w:r>
                    <w:rPr>
                      <w:color w:val="58595B"/>
                      <w:spacing w:val="-3"/>
                      <w:sz w:val="18"/>
                    </w:rPr>
                    <w:t>pedagógico </w:t>
                  </w:r>
                  <w:r>
                    <w:rPr>
                      <w:color w:val="58595B"/>
                      <w:sz w:val="18"/>
                    </w:rPr>
                    <w:t>y </w:t>
                  </w:r>
                  <w:r>
                    <w:rPr>
                      <w:color w:val="58595B"/>
                      <w:spacing w:val="-3"/>
                      <w:sz w:val="18"/>
                    </w:rPr>
                    <w:t>dispositivos auxiliares para </w:t>
                  </w:r>
                  <w:r>
                    <w:rPr>
                      <w:color w:val="58595B"/>
                      <w:sz w:val="18"/>
                    </w:rPr>
                    <w:t>los </w:t>
                  </w:r>
                  <w:r>
                    <w:rPr>
                      <w:color w:val="58595B"/>
                      <w:spacing w:val="-3"/>
                      <w:sz w:val="18"/>
                    </w:rPr>
                    <w:t>niños </w:t>
                  </w:r>
                  <w:r>
                    <w:rPr>
                      <w:color w:val="58595B"/>
                      <w:sz w:val="18"/>
                    </w:rPr>
                    <w:t>con </w:t>
                  </w:r>
                  <w:r>
                    <w:rPr>
                      <w:color w:val="58595B"/>
                      <w:spacing w:val="-3"/>
                      <w:sz w:val="18"/>
                    </w:rPr>
                    <w:t>discapacidad. Asimismo, será necesario construir aulas anexas adicionales </w:t>
                  </w:r>
                  <w:r>
                    <w:rPr>
                      <w:color w:val="58595B"/>
                      <w:sz w:val="18"/>
                    </w:rPr>
                    <w:t>en las </w:t>
                  </w:r>
                  <w:r>
                    <w:rPr>
                      <w:color w:val="58595B"/>
                      <w:spacing w:val="-3"/>
                      <w:sz w:val="18"/>
                    </w:rPr>
                    <w:t>escuelas primarias </w:t>
                  </w:r>
                  <w:r>
                    <w:rPr>
                      <w:color w:val="58595B"/>
                      <w:sz w:val="18"/>
                    </w:rPr>
                    <w:t>o </w:t>
                  </w:r>
                  <w:r>
                    <w:rPr>
                      <w:color w:val="58595B"/>
                      <w:spacing w:val="-3"/>
                      <w:sz w:val="18"/>
                    </w:rPr>
                    <w:t>realizar tareas </w:t>
                  </w:r>
                  <w:r>
                    <w:rPr>
                      <w:color w:val="58595B"/>
                      <w:sz w:val="18"/>
                    </w:rPr>
                    <w:t>de </w:t>
                  </w:r>
                  <w:r>
                    <w:rPr>
                      <w:color w:val="58595B"/>
                      <w:spacing w:val="-3"/>
                      <w:sz w:val="18"/>
                    </w:rPr>
                    <w:t>mantenimiento </w:t>
                  </w:r>
                  <w:r>
                    <w:rPr>
                      <w:color w:val="58595B"/>
                      <w:sz w:val="18"/>
                    </w:rPr>
                    <w:t>en los </w:t>
                  </w:r>
                  <w:r>
                    <w:rPr>
                      <w:color w:val="58595B"/>
                      <w:spacing w:val="-3"/>
                      <w:sz w:val="18"/>
                    </w:rPr>
                    <w:t>centros preescolares comunitarios alternativos </w:t>
                  </w:r>
                  <w:r>
                    <w:rPr>
                      <w:color w:val="58595B"/>
                      <w:sz w:val="18"/>
                    </w:rPr>
                    <w:t>que</w:t>
                  </w:r>
                  <w:r>
                    <w:rPr>
                      <w:color w:val="58595B"/>
                      <w:spacing w:val="-10"/>
                      <w:sz w:val="18"/>
                    </w:rPr>
                    <w:t> </w:t>
                  </w:r>
                  <w:r>
                    <w:rPr>
                      <w:color w:val="58595B"/>
                      <w:spacing w:val="-3"/>
                      <w:sz w:val="18"/>
                    </w:rPr>
                    <w:t>ofrezcan</w:t>
                  </w:r>
                  <w:r>
                    <w:rPr>
                      <w:color w:val="58595B"/>
                      <w:spacing w:val="-9"/>
                      <w:sz w:val="18"/>
                    </w:rPr>
                    <w:t> </w:t>
                  </w:r>
                  <w:r>
                    <w:rPr>
                      <w:color w:val="58595B"/>
                      <w:sz w:val="18"/>
                    </w:rPr>
                    <w:t>el</w:t>
                  </w:r>
                  <w:r>
                    <w:rPr>
                      <w:color w:val="58595B"/>
                      <w:spacing w:val="-9"/>
                      <w:sz w:val="18"/>
                    </w:rPr>
                    <w:t> </w:t>
                  </w:r>
                  <w:r>
                    <w:rPr>
                      <w:color w:val="58595B"/>
                      <w:spacing w:val="-3"/>
                      <w:sz w:val="18"/>
                    </w:rPr>
                    <w:t>programa.</w:t>
                  </w:r>
                  <w:r>
                    <w:rPr>
                      <w:color w:val="58595B"/>
                      <w:spacing w:val="-9"/>
                      <w:sz w:val="18"/>
                    </w:rPr>
                    <w:t> </w:t>
                  </w:r>
                  <w:r>
                    <w:rPr>
                      <w:color w:val="58595B"/>
                      <w:spacing w:val="-3"/>
                      <w:sz w:val="18"/>
                    </w:rPr>
                    <w:t>Puede</w:t>
                  </w:r>
                  <w:r>
                    <w:rPr>
                      <w:color w:val="58595B"/>
                      <w:spacing w:val="-9"/>
                      <w:sz w:val="18"/>
                    </w:rPr>
                    <w:t> </w:t>
                  </w:r>
                  <w:r>
                    <w:rPr>
                      <w:color w:val="58595B"/>
                      <w:spacing w:val="-3"/>
                      <w:sz w:val="18"/>
                    </w:rPr>
                    <w:t>planificarse</w:t>
                  </w:r>
                  <w:r>
                    <w:rPr>
                      <w:color w:val="58595B"/>
                      <w:spacing w:val="-9"/>
                      <w:sz w:val="18"/>
                    </w:rPr>
                    <w:t> </w:t>
                  </w:r>
                  <w:r>
                    <w:rPr>
                      <w:color w:val="58595B"/>
                      <w:sz w:val="18"/>
                    </w:rPr>
                    <w:t>que</w:t>
                  </w:r>
                  <w:r>
                    <w:rPr>
                      <w:color w:val="58595B"/>
                      <w:spacing w:val="-9"/>
                      <w:sz w:val="18"/>
                    </w:rPr>
                    <w:t> </w:t>
                  </w:r>
                  <w:r>
                    <w:rPr>
                      <w:color w:val="58595B"/>
                      <w:sz w:val="18"/>
                    </w:rPr>
                    <w:t>los</w:t>
                  </w:r>
                  <w:r>
                    <w:rPr>
                      <w:color w:val="58595B"/>
                      <w:spacing w:val="-9"/>
                      <w:sz w:val="18"/>
                    </w:rPr>
                    <w:t> </w:t>
                  </w:r>
                  <w:r>
                    <w:rPr>
                      <w:color w:val="58595B"/>
                      <w:spacing w:val="-3"/>
                      <w:sz w:val="18"/>
                    </w:rPr>
                    <w:t>gastos</w:t>
                  </w:r>
                  <w:r>
                    <w:rPr>
                      <w:color w:val="58595B"/>
                      <w:spacing w:val="-9"/>
                      <w:sz w:val="18"/>
                    </w:rPr>
                    <w:t> </w:t>
                  </w:r>
                  <w:r>
                    <w:rPr>
                      <w:color w:val="58595B"/>
                      <w:sz w:val="18"/>
                    </w:rPr>
                    <w:t>de</w:t>
                  </w:r>
                  <w:r>
                    <w:rPr>
                      <w:color w:val="58595B"/>
                      <w:spacing w:val="-9"/>
                      <w:sz w:val="18"/>
                    </w:rPr>
                    <w:t> </w:t>
                  </w:r>
                  <w:r>
                    <w:rPr>
                      <w:color w:val="58595B"/>
                      <w:spacing w:val="-3"/>
                      <w:sz w:val="18"/>
                    </w:rPr>
                    <w:t>construcción</w:t>
                  </w:r>
                  <w:r>
                    <w:rPr>
                      <w:color w:val="58595B"/>
                      <w:spacing w:val="-9"/>
                      <w:sz w:val="18"/>
                    </w:rPr>
                    <w:t> </w:t>
                  </w:r>
                  <w:r>
                    <w:rPr>
                      <w:color w:val="58595B"/>
                      <w:sz w:val="18"/>
                    </w:rPr>
                    <w:t>y</w:t>
                  </w:r>
                  <w:r>
                    <w:rPr>
                      <w:color w:val="58595B"/>
                      <w:spacing w:val="-9"/>
                      <w:sz w:val="18"/>
                    </w:rPr>
                    <w:t> </w:t>
                  </w:r>
                  <w:r>
                    <w:rPr>
                      <w:color w:val="58595B"/>
                      <w:sz w:val="18"/>
                    </w:rPr>
                    <w:t>de</w:t>
                  </w:r>
                  <w:r>
                    <w:rPr>
                      <w:color w:val="58595B"/>
                      <w:spacing w:val="-9"/>
                      <w:sz w:val="18"/>
                    </w:rPr>
                    <w:t> </w:t>
                  </w:r>
                  <w:r>
                    <w:rPr>
                      <w:color w:val="58595B"/>
                      <w:spacing w:val="-3"/>
                      <w:sz w:val="18"/>
                    </w:rPr>
                    <w:t>adquisición</w:t>
                  </w:r>
                  <w:r>
                    <w:rPr>
                      <w:color w:val="58595B"/>
                      <w:spacing w:val="-9"/>
                      <w:sz w:val="18"/>
                    </w:rPr>
                    <w:t> </w:t>
                  </w:r>
                  <w:r>
                    <w:rPr>
                      <w:color w:val="58595B"/>
                      <w:sz w:val="18"/>
                    </w:rPr>
                    <w:t>de</w:t>
                  </w:r>
                  <w:r>
                    <w:rPr>
                      <w:color w:val="58595B"/>
                      <w:spacing w:val="-9"/>
                      <w:sz w:val="18"/>
                    </w:rPr>
                    <w:t> </w:t>
                  </w:r>
                  <w:r>
                    <w:rPr>
                      <w:color w:val="58595B"/>
                      <w:spacing w:val="-3"/>
                      <w:sz w:val="18"/>
                    </w:rPr>
                    <w:t>dichos</w:t>
                  </w:r>
                  <w:r>
                    <w:rPr>
                      <w:color w:val="58595B"/>
                      <w:spacing w:val="-9"/>
                      <w:sz w:val="18"/>
                    </w:rPr>
                    <w:t> </w:t>
                  </w:r>
                  <w:r>
                    <w:rPr>
                      <w:color w:val="58595B"/>
                      <w:spacing w:val="-3"/>
                      <w:sz w:val="18"/>
                    </w:rPr>
                    <w:t>materiales</w:t>
                  </w:r>
                  <w:r>
                    <w:rPr>
                      <w:color w:val="58595B"/>
                      <w:spacing w:val="-9"/>
                      <w:sz w:val="18"/>
                    </w:rPr>
                    <w:t> </w:t>
                  </w:r>
                  <w:r>
                    <w:rPr>
                      <w:color w:val="58595B"/>
                      <w:spacing w:val="-3"/>
                      <w:sz w:val="18"/>
                    </w:rPr>
                    <w:t>se</w:t>
                  </w:r>
                </w:p>
                <w:p>
                  <w:pPr>
                    <w:spacing w:before="4"/>
                    <w:ind w:left="20" w:right="0" w:firstLine="0"/>
                    <w:jc w:val="left"/>
                    <w:rPr>
                      <w:sz w:val="18"/>
                    </w:rPr>
                  </w:pPr>
                  <w:r>
                    <w:rPr>
                      <w:color w:val="58595B"/>
                      <w:sz w:val="18"/>
                    </w:rPr>
                    <w:t>realicen el primer y el segundo año, y que la distribución y el inicio del programa tengan lugar el tercer año.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3.693001pt;margin-top:701.554565pt;width:4.5pt;height:12.1pt;mso-position-horizontal-relative:page;mso-position-vertical-relative:page;z-index:-26128" type="#_x0000_t202" filled="false" stroked="false">
            <v:textbox inset="0,0,0,0">
              <w:txbxContent>
                <w:p>
                  <w:pPr>
                    <w:spacing w:before="14"/>
                    <w:ind w:left="20" w:right="0" w:firstLine="0"/>
                    <w:jc w:val="left"/>
                    <w:rPr>
                      <w:sz w:val="18"/>
                    </w:rPr>
                  </w:pPr>
                  <w:r>
                    <w:rPr>
                      <w:color w:val="58595B"/>
                      <w:sz w:val="18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98.693001pt;margin-top:701.554565pt;width:457.4pt;height:54.1pt;mso-position-horizontal-relative:page;mso-position-vertical-relative:page;z-index:-26104" type="#_x0000_t202" filled="false" stroked="false">
            <v:textbox inset="0,0,0,0">
              <w:txbxContent>
                <w:p>
                  <w:pPr>
                    <w:spacing w:line="324" w:lineRule="auto" w:before="14"/>
                    <w:ind w:left="20" w:right="17" w:firstLine="902"/>
                    <w:jc w:val="both"/>
                    <w:rPr>
                      <w:sz w:val="18"/>
                    </w:rPr>
                  </w:pPr>
                  <w:r>
                    <w:rPr>
                      <w:color w:val="58595B"/>
                      <w:sz w:val="18"/>
                    </w:rPr>
                    <w:t>Si, con </w:t>
                  </w:r>
                  <w:r>
                    <w:rPr>
                      <w:color w:val="58595B"/>
                      <w:spacing w:val="-3"/>
                      <w:sz w:val="18"/>
                    </w:rPr>
                    <w:t>objeto </w:t>
                  </w:r>
                  <w:r>
                    <w:rPr>
                      <w:color w:val="58595B"/>
                      <w:sz w:val="18"/>
                    </w:rPr>
                    <w:t>de </w:t>
                  </w:r>
                  <w:r>
                    <w:rPr>
                      <w:color w:val="58595B"/>
                      <w:spacing w:val="-3"/>
                      <w:sz w:val="18"/>
                    </w:rPr>
                    <w:t>ampliar </w:t>
                  </w:r>
                  <w:r>
                    <w:rPr>
                      <w:color w:val="58595B"/>
                      <w:sz w:val="18"/>
                    </w:rPr>
                    <w:t>la </w:t>
                  </w:r>
                  <w:r>
                    <w:rPr>
                      <w:color w:val="58595B"/>
                      <w:spacing w:val="-3"/>
                      <w:sz w:val="18"/>
                    </w:rPr>
                    <w:t>dotación </w:t>
                  </w:r>
                  <w:r>
                    <w:rPr>
                      <w:color w:val="58595B"/>
                      <w:sz w:val="18"/>
                    </w:rPr>
                    <w:t>de </w:t>
                  </w:r>
                  <w:r>
                    <w:rPr>
                      <w:color w:val="58595B"/>
                      <w:spacing w:val="-3"/>
                      <w:sz w:val="18"/>
                    </w:rPr>
                    <w:t>personal </w:t>
                  </w:r>
                  <w:r>
                    <w:rPr>
                      <w:color w:val="58595B"/>
                      <w:sz w:val="18"/>
                    </w:rPr>
                    <w:t>de la </w:t>
                  </w:r>
                  <w:r>
                    <w:rPr>
                      <w:color w:val="58595B"/>
                      <w:spacing w:val="-3"/>
                      <w:sz w:val="18"/>
                    </w:rPr>
                    <w:t>EPI, </w:t>
                  </w:r>
                  <w:r>
                    <w:rPr>
                      <w:color w:val="58595B"/>
                      <w:sz w:val="18"/>
                    </w:rPr>
                    <w:t>se </w:t>
                  </w:r>
                  <w:r>
                    <w:rPr>
                      <w:color w:val="58595B"/>
                      <w:spacing w:val="-3"/>
                      <w:sz w:val="18"/>
                    </w:rPr>
                    <w:t>planea incorporar </w:t>
                  </w:r>
                  <w:r>
                    <w:rPr>
                      <w:color w:val="58595B"/>
                      <w:sz w:val="18"/>
                    </w:rPr>
                    <w:t>en el </w:t>
                  </w:r>
                  <w:r>
                    <w:rPr>
                      <w:color w:val="58595B"/>
                      <w:spacing w:val="-3"/>
                      <w:sz w:val="18"/>
                    </w:rPr>
                    <w:t>sistema </w:t>
                  </w:r>
                  <w:r>
                    <w:rPr>
                      <w:color w:val="58595B"/>
                      <w:sz w:val="18"/>
                    </w:rPr>
                    <w:t>a </w:t>
                  </w:r>
                  <w:r>
                    <w:rPr>
                      <w:color w:val="58595B"/>
                      <w:spacing w:val="-3"/>
                      <w:sz w:val="18"/>
                    </w:rPr>
                    <w:t>los maestros comunitarios </w:t>
                  </w:r>
                  <w:r>
                    <w:rPr>
                      <w:color w:val="58595B"/>
                      <w:sz w:val="18"/>
                    </w:rPr>
                    <w:t>de </w:t>
                  </w:r>
                  <w:r>
                    <w:rPr>
                      <w:color w:val="58595B"/>
                      <w:spacing w:val="-3"/>
                      <w:sz w:val="18"/>
                    </w:rPr>
                    <w:t>preescolar </w:t>
                  </w:r>
                  <w:r>
                    <w:rPr>
                      <w:color w:val="58595B"/>
                      <w:sz w:val="18"/>
                    </w:rPr>
                    <w:t>que no son </w:t>
                  </w:r>
                  <w:r>
                    <w:rPr>
                      <w:color w:val="58595B"/>
                      <w:spacing w:val="-3"/>
                      <w:sz w:val="18"/>
                    </w:rPr>
                    <w:t>funcionarios públicos </w:t>
                  </w:r>
                  <w:r>
                    <w:rPr>
                      <w:color w:val="58595B"/>
                      <w:sz w:val="18"/>
                    </w:rPr>
                    <w:t>a </w:t>
                  </w:r>
                  <w:r>
                    <w:rPr>
                      <w:color w:val="58595B"/>
                      <w:spacing w:val="-3"/>
                      <w:sz w:val="18"/>
                    </w:rPr>
                    <w:t>través </w:t>
                  </w:r>
                  <w:r>
                    <w:rPr>
                      <w:color w:val="58595B"/>
                      <w:sz w:val="18"/>
                    </w:rPr>
                    <w:t>de </w:t>
                  </w:r>
                  <w:r>
                    <w:rPr>
                      <w:color w:val="58595B"/>
                      <w:spacing w:val="-3"/>
                      <w:sz w:val="18"/>
                    </w:rPr>
                    <w:t>incentivos </w:t>
                  </w:r>
                  <w:r>
                    <w:rPr>
                      <w:color w:val="58595B"/>
                      <w:sz w:val="18"/>
                    </w:rPr>
                    <w:t>que no </w:t>
                  </w:r>
                  <w:r>
                    <w:rPr>
                      <w:color w:val="58595B"/>
                      <w:spacing w:val="-3"/>
                      <w:sz w:val="18"/>
                    </w:rPr>
                    <w:t>sean </w:t>
                  </w:r>
                  <w:r>
                    <w:rPr>
                      <w:color w:val="58595B"/>
                      <w:sz w:val="18"/>
                    </w:rPr>
                    <w:t>el </w:t>
                  </w:r>
                  <w:r>
                    <w:rPr>
                      <w:color w:val="58595B"/>
                      <w:spacing w:val="-3"/>
                      <w:sz w:val="18"/>
                    </w:rPr>
                    <w:t>salario completo </w:t>
                  </w:r>
                  <w:r>
                    <w:rPr>
                      <w:color w:val="58595B"/>
                      <w:sz w:val="18"/>
                    </w:rPr>
                    <w:t>de los </w:t>
                  </w:r>
                  <w:r>
                    <w:rPr>
                      <w:color w:val="58595B"/>
                      <w:spacing w:val="-3"/>
                      <w:sz w:val="18"/>
                    </w:rPr>
                    <w:t>funcionarios, sino </w:t>
                  </w:r>
                  <w:r>
                    <w:rPr>
                      <w:color w:val="58595B"/>
                      <w:sz w:val="18"/>
                    </w:rPr>
                    <w:t>que se </w:t>
                  </w:r>
                  <w:r>
                    <w:rPr>
                      <w:color w:val="58595B"/>
                      <w:spacing w:val="-3"/>
                      <w:sz w:val="18"/>
                    </w:rPr>
                    <w:t>basen </w:t>
                  </w:r>
                  <w:r>
                    <w:rPr>
                      <w:color w:val="58595B"/>
                      <w:sz w:val="18"/>
                    </w:rPr>
                    <w:t>en una </w:t>
                  </w:r>
                  <w:r>
                    <w:rPr>
                      <w:color w:val="58595B"/>
                      <w:spacing w:val="-3"/>
                      <w:sz w:val="18"/>
                    </w:rPr>
                    <w:t>escala </w:t>
                  </w:r>
                  <w:r>
                    <w:rPr>
                      <w:color w:val="58595B"/>
                      <w:sz w:val="18"/>
                    </w:rPr>
                    <w:t>de </w:t>
                  </w:r>
                  <w:r>
                    <w:rPr>
                      <w:color w:val="58595B"/>
                      <w:spacing w:val="-3"/>
                      <w:sz w:val="18"/>
                    </w:rPr>
                    <w:t>cualificaciones, </w:t>
                  </w:r>
                  <w:r>
                    <w:rPr>
                      <w:color w:val="58595B"/>
                      <w:sz w:val="18"/>
                    </w:rPr>
                    <w:t>el </w:t>
                  </w:r>
                  <w:r>
                    <w:rPr>
                      <w:color w:val="58595B"/>
                      <w:spacing w:val="-3"/>
                      <w:sz w:val="18"/>
                    </w:rPr>
                    <w:t>costo </w:t>
                  </w:r>
                  <w:r>
                    <w:rPr>
                      <w:color w:val="58595B"/>
                      <w:sz w:val="18"/>
                    </w:rPr>
                    <w:t>de </w:t>
                  </w:r>
                  <w:r>
                    <w:rPr>
                      <w:color w:val="58595B"/>
                      <w:spacing w:val="-3"/>
                      <w:sz w:val="18"/>
                    </w:rPr>
                    <w:t>estos incentivos tendrá</w:t>
                  </w:r>
                </w:p>
                <w:p>
                  <w:pPr>
                    <w:spacing w:before="2"/>
                    <w:ind w:left="20" w:right="0" w:firstLine="0"/>
                    <w:jc w:val="left"/>
                    <w:rPr>
                      <w:sz w:val="18"/>
                    </w:rPr>
                  </w:pPr>
                  <w:r>
                    <w:rPr>
                      <w:color w:val="58595B"/>
                      <w:sz w:val="18"/>
                    </w:rPr>
                    <w:t>que permanecer constante durante los tres años, a pesar de la disminución del presupuesto.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6.693001pt;margin-top:38.443001pt;width:498.65pt;height:28.95pt;mso-position-horizontal-relative:page;mso-position-vertical-relative:page;z-index:-26080" type="#_x0000_t202" filled="false" stroked="false">
            <v:textbox inset="0,0,0,0">
              <w:txbxContent>
                <w:p>
                  <w:pPr>
                    <w:tabs>
                      <w:tab w:pos="5011" w:val="left" w:leader="none"/>
                      <w:tab w:pos="6236" w:val="left" w:leader="none"/>
                    </w:tabs>
                    <w:spacing w:line="271" w:lineRule="auto" w:before="81"/>
                    <w:ind w:left="1576" w:right="850" w:hanging="740"/>
                    <w:jc w:val="left"/>
                    <w:rPr>
                      <w:b/>
                      <w:sz w:val="17"/>
                    </w:rPr>
                  </w:pPr>
                  <w:r>
                    <w:rPr>
                      <w:b/>
                      <w:color w:val="58595B"/>
                      <w:spacing w:val="-3"/>
                      <w:sz w:val="17"/>
                    </w:rPr>
                    <w:t>Presupuestos </w:t>
                  </w:r>
                  <w:r>
                    <w:rPr>
                      <w:b/>
                      <w:color w:val="58595B"/>
                      <w:sz w:val="17"/>
                    </w:rPr>
                    <w:t>y</w:t>
                  </w:r>
                  <w:r>
                    <w:rPr>
                      <w:b/>
                      <w:color w:val="58595B"/>
                      <w:spacing w:val="-4"/>
                      <w:sz w:val="17"/>
                    </w:rPr>
                    <w:t> </w:t>
                  </w:r>
                  <w:r>
                    <w:rPr>
                      <w:b/>
                      <w:color w:val="58595B"/>
                      <w:spacing w:val="-3"/>
                      <w:sz w:val="17"/>
                    </w:rPr>
                    <w:t>contribuciones anuales:</w:t>
                    <w:tab/>
                    <w:t>Costo</w:t>
                  </w:r>
                  <w:r>
                    <w:rPr>
                      <w:b/>
                      <w:color w:val="58595B"/>
                      <w:spacing w:val="-8"/>
                      <w:sz w:val="17"/>
                    </w:rPr>
                    <w:t> </w:t>
                  </w:r>
                  <w:r>
                    <w:rPr>
                      <w:b/>
                      <w:color w:val="58595B"/>
                      <w:sz w:val="17"/>
                    </w:rPr>
                    <w:t>previsto</w:t>
                  </w:r>
                  <w:r>
                    <w:rPr>
                      <w:b/>
                      <w:color w:val="58595B"/>
                      <w:spacing w:val="-6"/>
                      <w:sz w:val="17"/>
                    </w:rPr>
                    <w:t> </w:t>
                  </w:r>
                  <w:r>
                    <w:rPr>
                      <w:b/>
                      <w:color w:val="58595B"/>
                      <w:sz w:val="17"/>
                    </w:rPr>
                    <w:t>para</w:t>
                  </w:r>
                  <w:r>
                    <w:rPr>
                      <w:b/>
                      <w:color w:val="58595B"/>
                      <w:spacing w:val="-7"/>
                      <w:sz w:val="17"/>
                    </w:rPr>
                    <w:t> </w:t>
                  </w:r>
                  <w:r>
                    <w:rPr>
                      <w:b/>
                      <w:color w:val="58595B"/>
                      <w:spacing w:val="-3"/>
                      <w:sz w:val="17"/>
                    </w:rPr>
                    <w:t>2020</w:t>
                  </w:r>
                  <w:r>
                    <w:rPr>
                      <w:b/>
                      <w:color w:val="58595B"/>
                      <w:spacing w:val="-7"/>
                      <w:sz w:val="17"/>
                    </w:rPr>
                    <w:t> </w:t>
                  </w:r>
                  <w:r>
                    <w:rPr>
                      <w:b/>
                      <w:color w:val="58595B"/>
                      <w:sz w:val="17"/>
                    </w:rPr>
                    <w:t>de</w:t>
                  </w:r>
                  <w:r>
                    <w:rPr>
                      <w:b/>
                      <w:color w:val="58595B"/>
                      <w:spacing w:val="-7"/>
                      <w:sz w:val="17"/>
                    </w:rPr>
                    <w:t> </w:t>
                  </w:r>
                  <w:r>
                    <w:rPr>
                      <w:b/>
                      <w:color w:val="58595B"/>
                      <w:sz w:val="17"/>
                    </w:rPr>
                    <w:t>las</w:t>
                  </w:r>
                  <w:r>
                    <w:rPr>
                      <w:b/>
                      <w:color w:val="58595B"/>
                      <w:spacing w:val="-6"/>
                      <w:sz w:val="17"/>
                    </w:rPr>
                    <w:t> </w:t>
                  </w:r>
                  <w:r>
                    <w:rPr>
                      <w:b/>
                      <w:color w:val="58595B"/>
                      <w:spacing w:val="-3"/>
                      <w:sz w:val="17"/>
                    </w:rPr>
                    <w:t>actividades</w:t>
                  </w:r>
                  <w:r>
                    <w:rPr>
                      <w:b/>
                      <w:color w:val="58595B"/>
                      <w:spacing w:val="-7"/>
                      <w:sz w:val="17"/>
                    </w:rPr>
                    <w:t> </w:t>
                  </w:r>
                  <w:r>
                    <w:rPr>
                      <w:b/>
                      <w:color w:val="58595B"/>
                      <w:sz w:val="17"/>
                    </w:rPr>
                    <w:t>del</w:t>
                  </w:r>
                  <w:r>
                    <w:rPr>
                      <w:b/>
                      <w:color w:val="58595B"/>
                      <w:spacing w:val="-7"/>
                      <w:sz w:val="17"/>
                    </w:rPr>
                    <w:t> </w:t>
                  </w:r>
                  <w:r>
                    <w:rPr>
                      <w:b/>
                      <w:color w:val="58595B"/>
                      <w:spacing w:val="-3"/>
                      <w:sz w:val="17"/>
                    </w:rPr>
                    <w:t>plan Situación</w:t>
                  </w:r>
                  <w:r>
                    <w:rPr>
                      <w:b/>
                      <w:color w:val="58595B"/>
                      <w:spacing w:val="-9"/>
                      <w:sz w:val="17"/>
                    </w:rPr>
                    <w:t> </w:t>
                  </w:r>
                  <w:r>
                    <w:rPr>
                      <w:b/>
                      <w:color w:val="58595B"/>
                      <w:sz w:val="17"/>
                    </w:rPr>
                    <w:t>hipotética</w:t>
                  </w:r>
                  <w:r>
                    <w:rPr>
                      <w:b/>
                      <w:color w:val="58595B"/>
                      <w:spacing w:val="-7"/>
                      <w:sz w:val="17"/>
                    </w:rPr>
                    <w:t> </w:t>
                  </w:r>
                  <w:r>
                    <w:rPr>
                      <w:b/>
                      <w:color w:val="58595B"/>
                      <w:sz w:val="17"/>
                    </w:rPr>
                    <w:t>1</w:t>
                    <w:tab/>
                    <w:tab/>
                    <w:t>de </w:t>
                  </w:r>
                  <w:r>
                    <w:rPr>
                      <w:b/>
                      <w:color w:val="58595B"/>
                      <w:spacing w:val="-3"/>
                      <w:sz w:val="17"/>
                    </w:rPr>
                    <w:t>acción </w:t>
                  </w:r>
                  <w:r>
                    <w:rPr>
                      <w:b/>
                      <w:color w:val="58595B"/>
                      <w:sz w:val="17"/>
                    </w:rPr>
                    <w:t>para la</w:t>
                  </w:r>
                  <w:r>
                    <w:rPr>
                      <w:b/>
                      <w:color w:val="58595B"/>
                      <w:spacing w:val="-15"/>
                      <w:sz w:val="17"/>
                    </w:rPr>
                    <w:t> </w:t>
                  </w:r>
                  <w:r>
                    <w:rPr>
                      <w:b/>
                      <w:color w:val="58595B"/>
                      <w:spacing w:val="-3"/>
                      <w:sz w:val="17"/>
                    </w:rPr>
                    <w:t>EPI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6.693001pt;margin-top:67.362198pt;width:243.35pt;height:31.2pt;mso-position-horizontal-relative:page;mso-position-vertical-relative:page;z-index:-26056" type="#_x0000_t202" filled="false" stroked="false">
            <v:textbox inset="0,0,0,0">
              <w:txbxContent>
                <w:p>
                  <w:pPr>
                    <w:spacing w:line="271" w:lineRule="auto" w:before="104"/>
                    <w:ind w:left="113" w:right="1228" w:firstLine="0"/>
                    <w:jc w:val="left"/>
                    <w:rPr>
                      <w:sz w:val="17"/>
                    </w:rPr>
                  </w:pPr>
                  <w:r>
                    <w:rPr>
                      <w:color w:val="58595B"/>
                      <w:spacing w:val="-3"/>
                      <w:sz w:val="17"/>
                    </w:rPr>
                    <w:t>Asignación gubernamental para </w:t>
                  </w:r>
                  <w:r>
                    <w:rPr>
                      <w:color w:val="58595B"/>
                      <w:sz w:val="17"/>
                    </w:rPr>
                    <w:t>la EPI en </w:t>
                  </w:r>
                  <w:r>
                    <w:rPr>
                      <w:color w:val="58595B"/>
                      <w:spacing w:val="-3"/>
                      <w:sz w:val="17"/>
                    </w:rPr>
                    <w:t>2020: </w:t>
                  </w:r>
                  <w:r>
                    <w:rPr>
                      <w:color w:val="58595B"/>
                      <w:sz w:val="17"/>
                    </w:rPr>
                    <w:t>4 </w:t>
                  </w:r>
                  <w:r>
                    <w:rPr>
                      <w:color w:val="58595B"/>
                      <w:spacing w:val="-3"/>
                      <w:sz w:val="17"/>
                    </w:rPr>
                    <w:t>millones </w:t>
                  </w:r>
                  <w:r>
                    <w:rPr>
                      <w:color w:val="58595B"/>
                      <w:sz w:val="17"/>
                    </w:rPr>
                    <w:t>de </w:t>
                  </w:r>
                  <w:r>
                    <w:rPr>
                      <w:color w:val="58595B"/>
                      <w:spacing w:val="-3"/>
                      <w:sz w:val="17"/>
                    </w:rPr>
                    <w:t>dólares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00pt;margin-top:67.362198pt;width:220.05pt;height:62.25pt;mso-position-horizontal-relative:page;mso-position-vertical-relative:page;z-index:-26032" type="#_x0000_t202" filled="false" stroked="false">
            <v:textbox inset="0,0,0,0">
              <w:txbxContent>
                <w:p>
                  <w:pPr>
                    <w:pStyle w:val="BodyText"/>
                    <w:spacing w:before="10"/>
                    <w:ind w:left="0"/>
                    <w:rPr>
                      <w:rFonts w:ascii="Times New Roman"/>
                      <w:sz w:val="16"/>
                    </w:rPr>
                  </w:pPr>
                </w:p>
                <w:p>
                  <w:pPr>
                    <w:spacing w:line="271" w:lineRule="auto" w:before="1"/>
                    <w:ind w:left="141" w:right="104" w:firstLine="0"/>
                    <w:jc w:val="left"/>
                    <w:rPr>
                      <w:sz w:val="17"/>
                    </w:rPr>
                  </w:pPr>
                  <w:r>
                    <w:rPr>
                      <w:color w:val="58595B"/>
                      <w:sz w:val="17"/>
                    </w:rPr>
                    <w:t>El </w:t>
                  </w:r>
                  <w:r>
                    <w:rPr>
                      <w:color w:val="58595B"/>
                      <w:spacing w:val="-3"/>
                      <w:sz w:val="17"/>
                    </w:rPr>
                    <w:t>costo </w:t>
                  </w:r>
                  <w:r>
                    <w:rPr>
                      <w:color w:val="58595B"/>
                      <w:sz w:val="17"/>
                    </w:rPr>
                    <w:t>total </w:t>
                  </w:r>
                  <w:r>
                    <w:rPr>
                      <w:color w:val="58595B"/>
                      <w:spacing w:val="-3"/>
                      <w:sz w:val="17"/>
                    </w:rPr>
                    <w:t>previsto para 2020 </w:t>
                  </w:r>
                  <w:r>
                    <w:rPr>
                      <w:color w:val="58595B"/>
                      <w:sz w:val="17"/>
                    </w:rPr>
                    <w:t>de las </w:t>
                  </w:r>
                  <w:r>
                    <w:rPr>
                      <w:color w:val="58595B"/>
                      <w:spacing w:val="-3"/>
                      <w:sz w:val="17"/>
                    </w:rPr>
                    <w:t>actividades del plan </w:t>
                  </w:r>
                  <w:r>
                    <w:rPr>
                      <w:color w:val="58595B"/>
                      <w:sz w:val="17"/>
                    </w:rPr>
                    <w:t>de </w:t>
                  </w:r>
                  <w:r>
                    <w:rPr>
                      <w:color w:val="58595B"/>
                      <w:spacing w:val="-3"/>
                      <w:sz w:val="17"/>
                    </w:rPr>
                    <w:t>acción para </w:t>
                  </w:r>
                  <w:r>
                    <w:rPr>
                      <w:color w:val="58595B"/>
                      <w:sz w:val="17"/>
                    </w:rPr>
                    <w:t>la EPI es de </w:t>
                  </w:r>
                  <w:r>
                    <w:rPr>
                      <w:b/>
                      <w:color w:val="58595B"/>
                      <w:sz w:val="17"/>
                    </w:rPr>
                    <w:t>6 </w:t>
                  </w:r>
                  <w:r>
                    <w:rPr>
                      <w:b/>
                      <w:color w:val="58595B"/>
                      <w:spacing w:val="-3"/>
                      <w:sz w:val="17"/>
                    </w:rPr>
                    <w:t>millones </w:t>
                  </w:r>
                  <w:r>
                    <w:rPr>
                      <w:b/>
                      <w:color w:val="58595B"/>
                      <w:sz w:val="17"/>
                    </w:rPr>
                    <w:t>de </w:t>
                  </w:r>
                  <w:r>
                    <w:rPr>
                      <w:b/>
                      <w:color w:val="58595B"/>
                      <w:spacing w:val="-3"/>
                      <w:sz w:val="17"/>
                    </w:rPr>
                    <w:t>dólares </w:t>
                  </w:r>
                  <w:r>
                    <w:rPr>
                      <w:b/>
                      <w:color w:val="58595B"/>
                      <w:sz w:val="17"/>
                    </w:rPr>
                    <w:t>de los </w:t>
                  </w:r>
                  <w:r>
                    <w:rPr>
                      <w:b/>
                      <w:color w:val="58595B"/>
                      <w:spacing w:val="-3"/>
                      <w:sz w:val="17"/>
                    </w:rPr>
                    <w:t>Estados Unidos </w:t>
                  </w:r>
                  <w:r>
                    <w:rPr>
                      <w:color w:val="58595B"/>
                      <w:sz w:val="17"/>
                    </w:rPr>
                    <w:t>(no </w:t>
                  </w:r>
                  <w:r>
                    <w:rPr>
                      <w:color w:val="58595B"/>
                      <w:spacing w:val="-3"/>
                      <w:sz w:val="17"/>
                    </w:rPr>
                    <w:t>excede </w:t>
                  </w:r>
                  <w:r>
                    <w:rPr>
                      <w:color w:val="58595B"/>
                      <w:sz w:val="17"/>
                    </w:rPr>
                    <w:t>el </w:t>
                  </w:r>
                  <w:r>
                    <w:rPr>
                      <w:color w:val="58595B"/>
                      <w:spacing w:val="-3"/>
                      <w:sz w:val="17"/>
                    </w:rPr>
                    <w:t>presupuesto anual </w:t>
                  </w:r>
                  <w:r>
                    <w:rPr>
                      <w:color w:val="58595B"/>
                      <w:sz w:val="17"/>
                    </w:rPr>
                    <w:t>de 6 </w:t>
                  </w:r>
                  <w:r>
                    <w:rPr>
                      <w:color w:val="58595B"/>
                      <w:spacing w:val="-3"/>
                      <w:sz w:val="17"/>
                    </w:rPr>
                    <w:t>millones </w:t>
                  </w:r>
                  <w:r>
                    <w:rPr>
                      <w:color w:val="58595B"/>
                      <w:sz w:val="17"/>
                    </w:rPr>
                    <w:t>de </w:t>
                  </w:r>
                  <w:r>
                    <w:rPr>
                      <w:color w:val="58595B"/>
                      <w:spacing w:val="-3"/>
                      <w:sz w:val="17"/>
                    </w:rPr>
                    <w:t>dólares).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20.015686pt;margin-top:67.362198pt;width:35.3pt;height:62.25pt;mso-position-horizontal-relative:page;mso-position-vertical-relative:page;z-index:-26008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6.693001pt;margin-top:98.543297pt;width:243.35pt;height:31.1pt;mso-position-horizontal-relative:page;mso-position-vertical-relative:page;z-index:-25984" type="#_x0000_t202" filled="false" stroked="false">
            <v:textbox inset="0,0,0,0">
              <w:txbxContent>
                <w:p>
                  <w:pPr>
                    <w:spacing w:line="271" w:lineRule="auto" w:before="103"/>
                    <w:ind w:left="113" w:right="169" w:firstLine="0"/>
                    <w:jc w:val="left"/>
                    <w:rPr>
                      <w:sz w:val="17"/>
                    </w:rPr>
                  </w:pPr>
                  <w:r>
                    <w:rPr>
                      <w:color w:val="58595B"/>
                      <w:spacing w:val="-3"/>
                      <w:sz w:val="17"/>
                    </w:rPr>
                    <w:t>Contribución </w:t>
                  </w:r>
                  <w:r>
                    <w:rPr>
                      <w:color w:val="58595B"/>
                      <w:sz w:val="17"/>
                    </w:rPr>
                    <w:t>de los </w:t>
                  </w:r>
                  <w:r>
                    <w:rPr>
                      <w:color w:val="58595B"/>
                      <w:spacing w:val="-3"/>
                      <w:sz w:val="17"/>
                    </w:rPr>
                    <w:t>asociados destinada </w:t>
                  </w:r>
                  <w:r>
                    <w:rPr>
                      <w:color w:val="58595B"/>
                      <w:sz w:val="17"/>
                    </w:rPr>
                    <w:t>a la EPI </w:t>
                  </w:r>
                  <w:r>
                    <w:rPr>
                      <w:color w:val="58595B"/>
                      <w:spacing w:val="-3"/>
                      <w:sz w:val="17"/>
                    </w:rPr>
                    <w:t>para 2020: </w:t>
                  </w:r>
                  <w:r>
                    <w:rPr>
                      <w:color w:val="58595B"/>
                      <w:sz w:val="17"/>
                    </w:rPr>
                    <w:t>2 </w:t>
                  </w:r>
                  <w:r>
                    <w:rPr>
                      <w:color w:val="58595B"/>
                      <w:spacing w:val="-3"/>
                      <w:sz w:val="17"/>
                    </w:rPr>
                    <w:t>millones </w:t>
                  </w:r>
                  <w:r>
                    <w:rPr>
                      <w:color w:val="58595B"/>
                      <w:sz w:val="17"/>
                    </w:rPr>
                    <w:t>de </w:t>
                  </w:r>
                  <w:r>
                    <w:rPr>
                      <w:color w:val="58595B"/>
                      <w:spacing w:val="-3"/>
                      <w:sz w:val="17"/>
                    </w:rPr>
                    <w:t>dólares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6.693001pt;margin-top:129.602097pt;width:498.65pt;height:28.55pt;mso-position-horizontal-relative:page;mso-position-vertical-relative:page;z-index:-25960" type="#_x0000_t202" filled="false" stroked="false">
            <v:textbox inset="0,0,0,0">
              <w:txbxContent>
                <w:p>
                  <w:pPr>
                    <w:tabs>
                      <w:tab w:pos="5011" w:val="left" w:leader="none"/>
                      <w:tab w:pos="6236" w:val="left" w:leader="none"/>
                    </w:tabs>
                    <w:spacing w:line="271" w:lineRule="auto" w:before="77"/>
                    <w:ind w:left="1576" w:right="850" w:hanging="740"/>
                    <w:jc w:val="left"/>
                    <w:rPr>
                      <w:b/>
                      <w:sz w:val="17"/>
                    </w:rPr>
                  </w:pPr>
                  <w:r>
                    <w:rPr>
                      <w:b/>
                      <w:color w:val="58595B"/>
                      <w:spacing w:val="-3"/>
                      <w:sz w:val="17"/>
                    </w:rPr>
                    <w:t>Presupuestos </w:t>
                  </w:r>
                  <w:r>
                    <w:rPr>
                      <w:b/>
                      <w:color w:val="58595B"/>
                      <w:sz w:val="17"/>
                    </w:rPr>
                    <w:t>y</w:t>
                  </w:r>
                  <w:r>
                    <w:rPr>
                      <w:b/>
                      <w:color w:val="58595B"/>
                      <w:spacing w:val="-4"/>
                      <w:sz w:val="17"/>
                    </w:rPr>
                    <w:t> </w:t>
                  </w:r>
                  <w:r>
                    <w:rPr>
                      <w:b/>
                      <w:color w:val="58595B"/>
                      <w:spacing w:val="-3"/>
                      <w:sz w:val="17"/>
                    </w:rPr>
                    <w:t>contribuciones anuales:</w:t>
                    <w:tab/>
                    <w:t>Costo</w:t>
                  </w:r>
                  <w:r>
                    <w:rPr>
                      <w:b/>
                      <w:color w:val="58595B"/>
                      <w:spacing w:val="-8"/>
                      <w:sz w:val="17"/>
                    </w:rPr>
                    <w:t> </w:t>
                  </w:r>
                  <w:r>
                    <w:rPr>
                      <w:b/>
                      <w:color w:val="58595B"/>
                      <w:sz w:val="17"/>
                    </w:rPr>
                    <w:t>previsto</w:t>
                  </w:r>
                  <w:r>
                    <w:rPr>
                      <w:b/>
                      <w:color w:val="58595B"/>
                      <w:spacing w:val="-6"/>
                      <w:sz w:val="17"/>
                    </w:rPr>
                    <w:t> </w:t>
                  </w:r>
                  <w:r>
                    <w:rPr>
                      <w:b/>
                      <w:color w:val="58595B"/>
                      <w:sz w:val="17"/>
                    </w:rPr>
                    <w:t>para</w:t>
                  </w:r>
                  <w:r>
                    <w:rPr>
                      <w:b/>
                      <w:color w:val="58595B"/>
                      <w:spacing w:val="-7"/>
                      <w:sz w:val="17"/>
                    </w:rPr>
                    <w:t> </w:t>
                  </w:r>
                  <w:r>
                    <w:rPr>
                      <w:b/>
                      <w:color w:val="58595B"/>
                      <w:spacing w:val="-3"/>
                      <w:sz w:val="17"/>
                    </w:rPr>
                    <w:t>2020</w:t>
                  </w:r>
                  <w:r>
                    <w:rPr>
                      <w:b/>
                      <w:color w:val="58595B"/>
                      <w:spacing w:val="-7"/>
                      <w:sz w:val="17"/>
                    </w:rPr>
                    <w:t> </w:t>
                  </w:r>
                  <w:r>
                    <w:rPr>
                      <w:b/>
                      <w:color w:val="58595B"/>
                      <w:sz w:val="17"/>
                    </w:rPr>
                    <w:t>de</w:t>
                  </w:r>
                  <w:r>
                    <w:rPr>
                      <w:b/>
                      <w:color w:val="58595B"/>
                      <w:spacing w:val="-7"/>
                      <w:sz w:val="17"/>
                    </w:rPr>
                    <w:t> </w:t>
                  </w:r>
                  <w:r>
                    <w:rPr>
                      <w:b/>
                      <w:color w:val="58595B"/>
                      <w:sz w:val="17"/>
                    </w:rPr>
                    <w:t>las</w:t>
                  </w:r>
                  <w:r>
                    <w:rPr>
                      <w:b/>
                      <w:color w:val="58595B"/>
                      <w:spacing w:val="-6"/>
                      <w:sz w:val="17"/>
                    </w:rPr>
                    <w:t> </w:t>
                  </w:r>
                  <w:r>
                    <w:rPr>
                      <w:b/>
                      <w:color w:val="58595B"/>
                      <w:spacing w:val="-3"/>
                      <w:sz w:val="17"/>
                    </w:rPr>
                    <w:t>actividades</w:t>
                  </w:r>
                  <w:r>
                    <w:rPr>
                      <w:b/>
                      <w:color w:val="58595B"/>
                      <w:spacing w:val="-7"/>
                      <w:sz w:val="17"/>
                    </w:rPr>
                    <w:t> </w:t>
                  </w:r>
                  <w:r>
                    <w:rPr>
                      <w:b/>
                      <w:color w:val="58595B"/>
                      <w:sz w:val="17"/>
                    </w:rPr>
                    <w:t>del</w:t>
                  </w:r>
                  <w:r>
                    <w:rPr>
                      <w:b/>
                      <w:color w:val="58595B"/>
                      <w:spacing w:val="-7"/>
                      <w:sz w:val="17"/>
                    </w:rPr>
                    <w:t> </w:t>
                  </w:r>
                  <w:r>
                    <w:rPr>
                      <w:b/>
                      <w:color w:val="58595B"/>
                      <w:spacing w:val="-3"/>
                      <w:sz w:val="17"/>
                    </w:rPr>
                    <w:t>plan Situación</w:t>
                  </w:r>
                  <w:r>
                    <w:rPr>
                      <w:b/>
                      <w:color w:val="58595B"/>
                      <w:spacing w:val="-9"/>
                      <w:sz w:val="17"/>
                    </w:rPr>
                    <w:t> </w:t>
                  </w:r>
                  <w:r>
                    <w:rPr>
                      <w:b/>
                      <w:color w:val="58595B"/>
                      <w:sz w:val="17"/>
                    </w:rPr>
                    <w:t>hipotética</w:t>
                  </w:r>
                  <w:r>
                    <w:rPr>
                      <w:b/>
                      <w:color w:val="58595B"/>
                      <w:spacing w:val="-7"/>
                      <w:sz w:val="17"/>
                    </w:rPr>
                    <w:t> </w:t>
                  </w:r>
                  <w:r>
                    <w:rPr>
                      <w:b/>
                      <w:color w:val="58595B"/>
                      <w:sz w:val="17"/>
                    </w:rPr>
                    <w:t>2</w:t>
                    <w:tab/>
                    <w:tab/>
                    <w:t>de </w:t>
                  </w:r>
                  <w:r>
                    <w:rPr>
                      <w:b/>
                      <w:color w:val="58595B"/>
                      <w:spacing w:val="-3"/>
                      <w:sz w:val="17"/>
                    </w:rPr>
                    <w:t>acción </w:t>
                  </w:r>
                  <w:r>
                    <w:rPr>
                      <w:b/>
                      <w:color w:val="58595B"/>
                      <w:sz w:val="17"/>
                    </w:rPr>
                    <w:t>para la</w:t>
                  </w:r>
                  <w:r>
                    <w:rPr>
                      <w:b/>
                      <w:color w:val="58595B"/>
                      <w:spacing w:val="-15"/>
                      <w:sz w:val="17"/>
                    </w:rPr>
                    <w:t> </w:t>
                  </w:r>
                  <w:r>
                    <w:rPr>
                      <w:b/>
                      <w:color w:val="58595B"/>
                      <w:spacing w:val="-3"/>
                      <w:sz w:val="17"/>
                    </w:rPr>
                    <w:t>EPI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6.693001pt;margin-top:158.128906pt;width:243.35pt;height:31.1pt;mso-position-horizontal-relative:page;mso-position-vertical-relative:page;z-index:-25936" type="#_x0000_t202" filled="false" stroked="false">
            <v:textbox inset="0,0,0,0">
              <w:txbxContent>
                <w:p>
                  <w:pPr>
                    <w:spacing w:line="271" w:lineRule="auto" w:before="103"/>
                    <w:ind w:left="113" w:right="169" w:firstLine="0"/>
                    <w:jc w:val="left"/>
                    <w:rPr>
                      <w:sz w:val="17"/>
                    </w:rPr>
                  </w:pPr>
                  <w:r>
                    <w:rPr>
                      <w:color w:val="58595B"/>
                      <w:spacing w:val="-3"/>
                      <w:sz w:val="17"/>
                    </w:rPr>
                    <w:t>Asignación gubernamental para </w:t>
                  </w:r>
                  <w:r>
                    <w:rPr>
                      <w:color w:val="58595B"/>
                      <w:sz w:val="17"/>
                    </w:rPr>
                    <w:t>la EPI en </w:t>
                  </w:r>
                  <w:r>
                    <w:rPr>
                      <w:color w:val="58595B"/>
                      <w:spacing w:val="-3"/>
                      <w:sz w:val="17"/>
                    </w:rPr>
                    <w:t>2020: </w:t>
                  </w:r>
                  <w:r>
                    <w:rPr>
                      <w:color w:val="58595B"/>
                      <w:sz w:val="17"/>
                    </w:rPr>
                    <w:t>4 </w:t>
                  </w:r>
                  <w:r>
                    <w:rPr>
                      <w:color w:val="58595B"/>
                      <w:spacing w:val="-3"/>
                      <w:sz w:val="17"/>
                    </w:rPr>
                    <w:t>millones de dólares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00pt;margin-top:158.128906pt;width:220.05pt;height:60.65pt;mso-position-horizontal-relative:page;mso-position-vertical-relative:page;z-index:-25912" type="#_x0000_t202" filled="false" stroked="false">
            <v:textbox inset="0,0,0,0">
              <w:txbxContent>
                <w:p>
                  <w:pPr>
                    <w:pStyle w:val="BodyText"/>
                    <w:spacing w:before="6"/>
                    <w:ind w:left="0"/>
                    <w:rPr>
                      <w:rFonts w:ascii="Times New Roman"/>
                      <w:sz w:val="15"/>
                    </w:rPr>
                  </w:pPr>
                </w:p>
                <w:p>
                  <w:pPr>
                    <w:spacing w:line="271" w:lineRule="auto" w:before="0"/>
                    <w:ind w:left="141" w:right="110" w:firstLine="0"/>
                    <w:jc w:val="left"/>
                    <w:rPr>
                      <w:sz w:val="17"/>
                    </w:rPr>
                  </w:pPr>
                  <w:r>
                    <w:rPr>
                      <w:color w:val="58595B"/>
                      <w:sz w:val="17"/>
                    </w:rPr>
                    <w:t>El </w:t>
                  </w:r>
                  <w:r>
                    <w:rPr>
                      <w:color w:val="58595B"/>
                      <w:spacing w:val="-3"/>
                      <w:sz w:val="17"/>
                    </w:rPr>
                    <w:t>costo </w:t>
                  </w:r>
                  <w:r>
                    <w:rPr>
                      <w:color w:val="58595B"/>
                      <w:sz w:val="17"/>
                    </w:rPr>
                    <w:t>total </w:t>
                  </w:r>
                  <w:r>
                    <w:rPr>
                      <w:color w:val="58595B"/>
                      <w:spacing w:val="-3"/>
                      <w:sz w:val="17"/>
                    </w:rPr>
                    <w:t>previsto para 2020 </w:t>
                  </w:r>
                  <w:r>
                    <w:rPr>
                      <w:color w:val="58595B"/>
                      <w:sz w:val="17"/>
                    </w:rPr>
                    <w:t>de las </w:t>
                  </w:r>
                  <w:r>
                    <w:rPr>
                      <w:color w:val="58595B"/>
                      <w:spacing w:val="-3"/>
                      <w:sz w:val="17"/>
                    </w:rPr>
                    <w:t>actividades del plan </w:t>
                  </w:r>
                  <w:r>
                    <w:rPr>
                      <w:color w:val="58595B"/>
                      <w:sz w:val="17"/>
                    </w:rPr>
                    <w:t>de </w:t>
                  </w:r>
                  <w:r>
                    <w:rPr>
                      <w:color w:val="58595B"/>
                      <w:spacing w:val="-3"/>
                      <w:sz w:val="17"/>
                    </w:rPr>
                    <w:t>acción para </w:t>
                  </w:r>
                  <w:r>
                    <w:rPr>
                      <w:color w:val="58595B"/>
                      <w:sz w:val="17"/>
                    </w:rPr>
                    <w:t>la EPI es de </w:t>
                  </w:r>
                  <w:r>
                    <w:rPr>
                      <w:b/>
                      <w:color w:val="58595B"/>
                      <w:sz w:val="17"/>
                    </w:rPr>
                    <w:t>8 </w:t>
                  </w:r>
                  <w:r>
                    <w:rPr>
                      <w:b/>
                      <w:color w:val="58595B"/>
                      <w:spacing w:val="-3"/>
                      <w:sz w:val="17"/>
                    </w:rPr>
                    <w:t>millones </w:t>
                  </w:r>
                  <w:r>
                    <w:rPr>
                      <w:b/>
                      <w:color w:val="58595B"/>
                      <w:sz w:val="17"/>
                    </w:rPr>
                    <w:t>de </w:t>
                  </w:r>
                  <w:r>
                    <w:rPr>
                      <w:b/>
                      <w:color w:val="58595B"/>
                      <w:spacing w:val="-3"/>
                      <w:sz w:val="17"/>
                    </w:rPr>
                    <w:t>dólares </w:t>
                  </w:r>
                  <w:r>
                    <w:rPr>
                      <w:b/>
                      <w:color w:val="58595B"/>
                      <w:sz w:val="17"/>
                    </w:rPr>
                    <w:t>de los </w:t>
                  </w:r>
                  <w:r>
                    <w:rPr>
                      <w:b/>
                      <w:color w:val="58595B"/>
                      <w:spacing w:val="-3"/>
                      <w:sz w:val="17"/>
                    </w:rPr>
                    <w:t>Estados Unidos </w:t>
                  </w:r>
                  <w:r>
                    <w:rPr>
                      <w:color w:val="58595B"/>
                      <w:spacing w:val="-3"/>
                      <w:sz w:val="17"/>
                    </w:rPr>
                    <w:t>(excede </w:t>
                  </w:r>
                  <w:r>
                    <w:rPr>
                      <w:color w:val="58595B"/>
                      <w:sz w:val="17"/>
                    </w:rPr>
                    <w:t>el </w:t>
                  </w:r>
                  <w:r>
                    <w:rPr>
                      <w:color w:val="58595B"/>
                      <w:spacing w:val="-3"/>
                      <w:sz w:val="17"/>
                    </w:rPr>
                    <w:t>presupuesto anual </w:t>
                  </w:r>
                  <w:r>
                    <w:rPr>
                      <w:color w:val="58595B"/>
                      <w:sz w:val="17"/>
                    </w:rPr>
                    <w:t>de 6 </w:t>
                  </w:r>
                  <w:r>
                    <w:rPr>
                      <w:color w:val="58595B"/>
                      <w:spacing w:val="-3"/>
                      <w:sz w:val="17"/>
                    </w:rPr>
                    <w:t>millones </w:t>
                  </w:r>
                  <w:r>
                    <w:rPr>
                      <w:color w:val="58595B"/>
                      <w:sz w:val="17"/>
                    </w:rPr>
                    <w:t>de </w:t>
                  </w:r>
                  <w:r>
                    <w:rPr>
                      <w:color w:val="58595B"/>
                      <w:spacing w:val="-3"/>
                      <w:sz w:val="17"/>
                    </w:rPr>
                    <w:t>dólares).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20.015686pt;margin-top:158.128906pt;width:35.3pt;height:60.65pt;mso-position-horizontal-relative:page;mso-position-vertical-relative:page;z-index:-25888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6.693001pt;margin-top:189.187607pt;width:243.35pt;height:29.6pt;mso-position-horizontal-relative:page;mso-position-vertical-relative:page;z-index:-25864" type="#_x0000_t202" filled="false" stroked="false">
            <v:textbox inset="0,0,0,0">
              <w:txbxContent>
                <w:p>
                  <w:pPr>
                    <w:spacing w:line="271" w:lineRule="auto" w:before="88"/>
                    <w:ind w:left="113" w:right="169" w:firstLine="0"/>
                    <w:jc w:val="left"/>
                    <w:rPr>
                      <w:sz w:val="17"/>
                    </w:rPr>
                  </w:pPr>
                  <w:r>
                    <w:rPr>
                      <w:color w:val="58595B"/>
                      <w:spacing w:val="-3"/>
                      <w:sz w:val="17"/>
                    </w:rPr>
                    <w:t>Contribución </w:t>
                  </w:r>
                  <w:r>
                    <w:rPr>
                      <w:color w:val="58595B"/>
                      <w:sz w:val="17"/>
                    </w:rPr>
                    <w:t>de los </w:t>
                  </w:r>
                  <w:r>
                    <w:rPr>
                      <w:color w:val="58595B"/>
                      <w:spacing w:val="-3"/>
                      <w:sz w:val="17"/>
                    </w:rPr>
                    <w:t>asociados destinada </w:t>
                  </w:r>
                  <w:r>
                    <w:rPr>
                      <w:color w:val="58595B"/>
                      <w:sz w:val="17"/>
                    </w:rPr>
                    <w:t>a la EPI </w:t>
                  </w:r>
                  <w:r>
                    <w:rPr>
                      <w:color w:val="58595B"/>
                      <w:spacing w:val="-3"/>
                      <w:sz w:val="17"/>
                    </w:rPr>
                    <w:t>para 2020: </w:t>
                  </w:r>
                  <w:r>
                    <w:rPr>
                      <w:color w:val="58595B"/>
                      <w:sz w:val="17"/>
                    </w:rPr>
                    <w:t>2 </w:t>
                  </w:r>
                  <w:r>
                    <w:rPr>
                      <w:color w:val="58595B"/>
                      <w:spacing w:val="-3"/>
                      <w:sz w:val="17"/>
                    </w:rPr>
                    <w:t>millones </w:t>
                  </w:r>
                  <w:r>
                    <w:rPr>
                      <w:color w:val="58595B"/>
                      <w:sz w:val="17"/>
                    </w:rPr>
                    <w:t>de </w:t>
                  </w:r>
                  <w:r>
                    <w:rPr>
                      <w:color w:val="58595B"/>
                      <w:spacing w:val="-3"/>
                      <w:sz w:val="17"/>
                    </w:rPr>
                    <w:t>dólares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6.692902pt;margin-top:27.442699pt;width:498.65pt;height:12pt;mso-position-horizontal-relative:page;mso-position-vertical-relative:page;z-index:-25840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6.693001pt;margin-top:307.766998pt;width:498.65pt;height:12pt;mso-position-horizontal-relative:page;mso-position-vertical-relative:page;z-index:-25816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6.693001pt;margin-top:332.093903pt;width:498.65pt;height:12pt;mso-position-horizontal-relative:page;mso-position-vertical-relative:page;z-index:-25792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</w:p>
    <w:p>
      <w:pPr>
        <w:spacing w:after="0"/>
        <w:rPr>
          <w:sz w:val="2"/>
          <w:szCs w:val="2"/>
        </w:rPr>
        <w:sectPr>
          <w:pgSz w:w="12240" w:h="15840"/>
          <w:pgMar w:top="720" w:bottom="280" w:left="1000" w:right="700"/>
        </w:sectPr>
      </w:pPr>
    </w:p>
    <w:p>
      <w:pPr>
        <w:rPr>
          <w:sz w:val="2"/>
          <w:szCs w:val="2"/>
        </w:rPr>
      </w:pPr>
      <w:r>
        <w:rPr/>
        <w:pict>
          <v:group style="position:absolute;margin-left:55.693001pt;margin-top:151.511993pt;width:896.45pt;height:381.05pt;mso-position-horizontal-relative:page;mso-position-vertical-relative:page;z-index:-25768" coordorigin="1114,3030" coordsize="17929,7621">
            <v:shape style="position:absolute;left:1113;top:3030;width:17929;height:7621" type="#_x0000_t75" stroked="false">
              <v:imagedata r:id="rId28" o:title=""/>
            </v:shape>
            <v:line style="position:absolute" from="1134,3038" to="19026,3038" stroked="true" strokeweight=".35pt" strokecolor="#939598">
              <v:stroke dashstyle="solid"/>
            </v:line>
            <w10:wrap type="none"/>
          </v:group>
        </w:pict>
      </w:r>
      <w:r>
        <w:rPr/>
        <w:pict>
          <v:line style="position:absolute;mso-position-horizontal-relative:page;mso-position-vertical-relative:page;z-index:-25744" from="56.692902pt,127.5923pt" to="951.306902pt,127.5923pt" stroked="true" strokeweight=".35pt" strokecolor="#939598">
            <v:stroke dashstyle="solid"/>
            <w10:wrap type="none"/>
          </v:line>
        </w:pict>
      </w:r>
      <w:r>
        <w:rPr/>
        <w:pict>
          <v:shape style="position:absolute;margin-left:969.668884pt;margin-top:28.621412pt;width:6.4pt;height:10.95pt;mso-position-horizontal-relative:page;mso-position-vertical-relative:page;z-index:-25720" type="#_x0000_t202" filled="false" stroked="false">
            <v:textbox inset="0,0,0,0">
              <w:txbxContent>
                <w:p>
                  <w:pPr>
                    <w:spacing w:before="14"/>
                    <w:ind w:left="20" w:right="0" w:firstLine="0"/>
                    <w:jc w:val="left"/>
                    <w:rPr>
                      <w:sz w:val="16"/>
                    </w:rPr>
                  </w:pPr>
                  <w:r>
                    <w:rPr>
                      <w:color w:val="808285"/>
                      <w:sz w:val="16"/>
                    </w:rPr>
                    <w:t>6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472.655304pt;margin-top:38.896473pt;width:62.65pt;height:17.650pt;mso-position-horizontal-relative:page;mso-position-vertical-relative:page;z-index:-25696" type="#_x0000_t202" filled="false" stroked="false">
            <v:textbox inset="0,0,0,0">
              <w:txbxContent>
                <w:p>
                  <w:pPr>
                    <w:spacing w:before="11"/>
                    <w:ind w:left="20" w:right="0" w:firstLine="0"/>
                    <w:jc w:val="left"/>
                    <w:rPr>
                      <w:sz w:val="28"/>
                    </w:rPr>
                  </w:pPr>
                  <w:r>
                    <w:rPr>
                      <w:color w:val="913592"/>
                      <w:sz w:val="28"/>
                    </w:rPr>
                    <w:t>ANEXO 1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82.294403pt;margin-top:101.525467pt;width:443.25pt;height:13.2pt;mso-position-horizontal-relative:page;mso-position-vertical-relative:page;z-index:-25672" type="#_x0000_t202" filled="false" stroked="false">
            <v:textbox inset="0,0,0,0">
              <w:txbxContent>
                <w:p>
                  <w:pPr>
                    <w:pStyle w:val="BodyText"/>
                    <w:spacing w:before="13"/>
                    <w:ind w:left="20"/>
                  </w:pPr>
                  <w:r>
                    <w:rPr>
                      <w:color w:val="58595B"/>
                    </w:rPr>
                    <w:t>A continuación se exponen ejemplos nacionales de planes operacionales con componentes de EPI.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437.338593pt;margin-top:131.969315pt;width:126.65pt;height:15.45pt;mso-position-horizontal-relative:page;mso-position-vertical-relative:page;z-index:-25648" type="#_x0000_t202" filled="false" stroked="false">
            <v:textbox inset="0,0,0,0">
              <w:txbxContent>
                <w:p>
                  <w:pPr>
                    <w:spacing w:before="12"/>
                    <w:ind w:left="20" w:right="0" w:firstLine="0"/>
                    <w:jc w:val="left"/>
                    <w:rPr>
                      <w:b/>
                      <w:sz w:val="24"/>
                    </w:rPr>
                  </w:pPr>
                  <w:r>
                    <w:rPr>
                      <w:b/>
                      <w:color w:val="913592"/>
                      <w:sz w:val="24"/>
                    </w:rPr>
                    <w:t>EJEMPLO DE GHANA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7.960602pt;margin-top:561.251343pt;width:221.65pt;height:10.95pt;mso-position-horizontal-relative:page;mso-position-vertical-relative:page;z-index:-25624" type="#_x0000_t202" filled="false" stroked="false">
            <v:textbox inset="0,0,0,0">
              <w:txbxContent>
                <w:p>
                  <w:pPr>
                    <w:spacing w:before="14"/>
                    <w:ind w:left="20" w:right="0" w:firstLine="0"/>
                    <w:jc w:val="left"/>
                    <w:rPr>
                      <w:sz w:val="16"/>
                    </w:rPr>
                  </w:pPr>
                  <w:r>
                    <w:rPr>
                      <w:color w:val="8A8B8C"/>
                      <w:sz w:val="16"/>
                    </w:rPr>
                    <w:t>Nota: Procede de un borrador de trabajo del plan operacional.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6.692902pt;margin-top:116.5923pt;width:894.65pt;height:12pt;mso-position-horizontal-relative:page;mso-position-vertical-relative:page;z-index:-25600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6.692902pt;margin-top:140.919205pt;width:894.65pt;height:12pt;mso-position-horizontal-relative:page;mso-position-vertical-relative:page;z-index:-25576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</w:p>
    <w:p>
      <w:pPr>
        <w:spacing w:after="0"/>
        <w:rPr>
          <w:sz w:val="2"/>
          <w:szCs w:val="2"/>
        </w:rPr>
        <w:sectPr>
          <w:pgSz w:w="20160" w:h="12240" w:orient="landscape"/>
          <w:pgMar w:top="580" w:bottom="280" w:left="1000" w:right="520"/>
        </w:sectPr>
      </w:pPr>
    </w:p>
    <w:p>
      <w:pPr>
        <w:rPr>
          <w:sz w:val="2"/>
          <w:szCs w:val="2"/>
        </w:rPr>
      </w:pPr>
      <w:r>
        <w:rPr/>
        <w:pict>
          <v:shape style="position:absolute;margin-left:55.692902pt;margin-top:33.78627pt;width:55.65pt;height:17.650pt;mso-position-horizontal-relative:page;mso-position-vertical-relative:page;z-index:-25552" type="#_x0000_t202" filled="false" stroked="false">
            <v:textbox inset="0,0,0,0">
              <w:txbxContent>
                <w:p>
                  <w:pPr>
                    <w:spacing w:before="11"/>
                    <w:ind w:left="20" w:right="0" w:firstLine="0"/>
                    <w:jc w:val="left"/>
                    <w:rPr>
                      <w:b/>
                      <w:sz w:val="28"/>
                    </w:rPr>
                  </w:pPr>
                  <w:r>
                    <w:rPr>
                      <w:b/>
                      <w:color w:val="913592"/>
                      <w:sz w:val="28"/>
                    </w:rPr>
                    <w:t>Análisis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65.590088pt;margin-top:35.849712pt;width:6.4pt;height:10.95pt;mso-position-horizontal-relative:page;mso-position-vertical-relative:page;z-index:-25528" type="#_x0000_t202" filled="false" stroked="false">
            <v:textbox inset="0,0,0,0">
              <w:txbxContent>
                <w:p>
                  <w:pPr>
                    <w:spacing w:before="14"/>
                    <w:ind w:left="20" w:right="0" w:firstLine="0"/>
                    <w:jc w:val="left"/>
                    <w:rPr>
                      <w:sz w:val="16"/>
                    </w:rPr>
                  </w:pPr>
                  <w:r>
                    <w:rPr>
                      <w:color w:val="808285"/>
                      <w:sz w:val="16"/>
                    </w:rPr>
                    <w:t>7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692902pt;margin-top:65.954727pt;width:10.050pt;height:13.75pt;mso-position-horizontal-relative:page;mso-position-vertical-relative:page;z-index:-25504" type="#_x0000_t202" filled="false" stroked="false">
            <v:textbox inset="0,0,0,0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b/>
                      <w:sz w:val="21"/>
                    </w:rPr>
                  </w:pPr>
                  <w:r>
                    <w:rPr>
                      <w:b/>
                      <w:color w:val="913592"/>
                      <w:sz w:val="21"/>
                    </w:rPr>
                    <w:t>1.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4.039398pt;margin-top:65.954727pt;width:472pt;height:64.25pt;mso-position-horizontal-relative:page;mso-position-vertical-relative:page;z-index:-25480" type="#_x0000_t202" filled="false" stroked="false">
            <v:textbox inset="0,0,0,0">
              <w:txbxContent>
                <w:p>
                  <w:pPr>
                    <w:spacing w:line="278" w:lineRule="auto" w:before="13"/>
                    <w:ind w:left="20" w:right="0" w:firstLine="0"/>
                    <w:jc w:val="left"/>
                    <w:rPr>
                      <w:b/>
                      <w:sz w:val="21"/>
                    </w:rPr>
                  </w:pPr>
                  <w:r>
                    <w:rPr>
                      <w:b/>
                      <w:color w:val="913592"/>
                      <w:spacing w:val="-4"/>
                      <w:sz w:val="21"/>
                    </w:rPr>
                    <w:t>En el </w:t>
                  </w:r>
                  <w:r>
                    <w:rPr>
                      <w:b/>
                      <w:color w:val="913592"/>
                      <w:spacing w:val="-6"/>
                      <w:sz w:val="21"/>
                    </w:rPr>
                    <w:t>caso </w:t>
                  </w:r>
                  <w:r>
                    <w:rPr>
                      <w:b/>
                      <w:color w:val="913592"/>
                      <w:spacing w:val="-4"/>
                      <w:sz w:val="21"/>
                    </w:rPr>
                    <w:t>de </w:t>
                  </w:r>
                  <w:r>
                    <w:rPr>
                      <w:b/>
                      <w:color w:val="913592"/>
                      <w:spacing w:val="-6"/>
                      <w:sz w:val="21"/>
                    </w:rPr>
                    <w:t>Ghana, </w:t>
                  </w:r>
                  <w:r>
                    <w:rPr>
                      <w:b/>
                      <w:color w:val="913592"/>
                      <w:spacing w:val="-4"/>
                      <w:sz w:val="21"/>
                    </w:rPr>
                    <w:t>la </w:t>
                  </w:r>
                  <w:r>
                    <w:rPr>
                      <w:b/>
                      <w:color w:val="913592"/>
                      <w:spacing w:val="-7"/>
                      <w:sz w:val="21"/>
                    </w:rPr>
                    <w:t>perspectiva adoptada </w:t>
                  </w:r>
                  <w:r>
                    <w:rPr>
                      <w:b/>
                      <w:color w:val="913592"/>
                      <w:spacing w:val="-5"/>
                      <w:sz w:val="21"/>
                    </w:rPr>
                    <w:t>fue </w:t>
                  </w:r>
                  <w:r>
                    <w:rPr>
                      <w:b/>
                      <w:color w:val="913592"/>
                      <w:spacing w:val="-7"/>
                      <w:sz w:val="21"/>
                    </w:rPr>
                    <w:t>elaborar </w:t>
                  </w:r>
                  <w:r>
                    <w:rPr>
                      <w:b/>
                      <w:color w:val="913592"/>
                      <w:spacing w:val="-4"/>
                      <w:sz w:val="21"/>
                    </w:rPr>
                    <w:t>un </w:t>
                  </w:r>
                  <w:r>
                    <w:rPr>
                      <w:b/>
                      <w:color w:val="913592"/>
                      <w:spacing w:val="-6"/>
                      <w:sz w:val="21"/>
                    </w:rPr>
                    <w:t>plan </w:t>
                  </w:r>
                  <w:r>
                    <w:rPr>
                      <w:b/>
                      <w:color w:val="913592"/>
                      <w:spacing w:val="-7"/>
                      <w:sz w:val="21"/>
                    </w:rPr>
                    <w:t>operacional separado </w:t>
                  </w:r>
                  <w:r>
                    <w:rPr>
                      <w:b/>
                      <w:color w:val="913592"/>
                      <w:spacing w:val="-6"/>
                      <w:sz w:val="21"/>
                    </w:rPr>
                    <w:t>para </w:t>
                  </w:r>
                  <w:r>
                    <w:rPr>
                      <w:b/>
                      <w:color w:val="913592"/>
                      <w:spacing w:val="-7"/>
                      <w:sz w:val="21"/>
                    </w:rPr>
                    <w:t>el subsector </w:t>
                  </w:r>
                  <w:r>
                    <w:rPr>
                      <w:b/>
                      <w:color w:val="913592"/>
                      <w:spacing w:val="-4"/>
                      <w:sz w:val="21"/>
                    </w:rPr>
                    <w:t>de la </w:t>
                  </w:r>
                  <w:r>
                    <w:rPr>
                      <w:b/>
                      <w:color w:val="913592"/>
                      <w:spacing w:val="-7"/>
                      <w:sz w:val="21"/>
                    </w:rPr>
                    <w:t>EPI.</w:t>
                  </w:r>
                </w:p>
                <w:p>
                  <w:pPr>
                    <w:spacing w:before="85"/>
                    <w:ind w:left="20" w:right="0" w:firstLine="0"/>
                    <w:jc w:val="left"/>
                    <w:rPr>
                      <w:b/>
                      <w:sz w:val="21"/>
                    </w:rPr>
                  </w:pPr>
                  <w:r>
                    <w:rPr>
                      <w:b/>
                      <w:color w:val="913592"/>
                      <w:sz w:val="21"/>
                    </w:rPr>
                    <w:t>Dicho plan incluye componentes para cada estrategia, y actividades conexas.</w:t>
                  </w:r>
                </w:p>
                <w:p>
                  <w:pPr>
                    <w:spacing w:before="123"/>
                    <w:ind w:left="20" w:right="0" w:firstLine="0"/>
                    <w:jc w:val="left"/>
                    <w:rPr>
                      <w:b/>
                      <w:sz w:val="21"/>
                    </w:rPr>
                  </w:pPr>
                  <w:r>
                    <w:rPr>
                      <w:b/>
                      <w:color w:val="913592"/>
                      <w:sz w:val="21"/>
                    </w:rPr>
                    <w:t>Principales conclusiones: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692902pt;margin-top:98.206627pt;width:10.050pt;height:32pt;mso-position-horizontal-relative:page;mso-position-vertical-relative:page;z-index:-25456" type="#_x0000_t202" filled="false" stroked="false">
            <v:textbox inset="0,0,0,0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b/>
                      <w:sz w:val="21"/>
                    </w:rPr>
                  </w:pPr>
                  <w:r>
                    <w:rPr>
                      <w:b/>
                      <w:color w:val="913592"/>
                      <w:spacing w:val="-7"/>
                      <w:sz w:val="21"/>
                    </w:rPr>
                    <w:t>2.</w:t>
                  </w:r>
                </w:p>
                <w:p>
                  <w:pPr>
                    <w:spacing w:before="123"/>
                    <w:ind w:left="20" w:right="0" w:firstLine="0"/>
                    <w:jc w:val="left"/>
                    <w:rPr>
                      <w:b/>
                      <w:sz w:val="21"/>
                    </w:rPr>
                  </w:pPr>
                  <w:r>
                    <w:rPr>
                      <w:b/>
                      <w:color w:val="913592"/>
                      <w:spacing w:val="-7"/>
                      <w:sz w:val="21"/>
                    </w:rPr>
                    <w:t>3.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4.039398pt;margin-top:134.710632pt;width:10.65pt;height:32pt;mso-position-horizontal-relative:page;mso-position-vertical-relative:page;z-index:-25432" type="#_x0000_t202" filled="false" stroked="false">
            <v:textbox inset="0,0,0,0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b/>
                      <w:sz w:val="21"/>
                    </w:rPr>
                  </w:pPr>
                  <w:r>
                    <w:rPr>
                      <w:b/>
                      <w:color w:val="913592"/>
                      <w:spacing w:val="-7"/>
                      <w:sz w:val="21"/>
                    </w:rPr>
                    <w:t>a.</w:t>
                  </w:r>
                </w:p>
                <w:p>
                  <w:pPr>
                    <w:spacing w:before="123"/>
                    <w:ind w:left="20" w:right="0" w:firstLine="0"/>
                    <w:jc w:val="left"/>
                    <w:rPr>
                      <w:b/>
                      <w:sz w:val="21"/>
                    </w:rPr>
                  </w:pPr>
                  <w:r>
                    <w:rPr>
                      <w:b/>
                      <w:color w:val="913592"/>
                      <w:spacing w:val="-7"/>
                      <w:sz w:val="21"/>
                    </w:rPr>
                    <w:t>b.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10.392899pt;margin-top:134.710632pt;width:445.35pt;height:64.25pt;mso-position-horizontal-relative:page;mso-position-vertical-relative:page;z-index:-25408" type="#_x0000_t202" filled="false" stroked="false">
            <v:textbox inset="0,0,0,0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sz w:val="21"/>
                    </w:rPr>
                  </w:pPr>
                  <w:r>
                    <w:rPr>
                      <w:color w:val="58595B"/>
                      <w:sz w:val="21"/>
                    </w:rPr>
                    <w:t>Los países pueden adaptar la plantilla del plan operacional a sus necesidades y su contexto.</w:t>
                  </w:r>
                </w:p>
                <w:p>
                  <w:pPr>
                    <w:spacing w:line="278" w:lineRule="auto" w:before="123"/>
                    <w:ind w:left="59" w:right="0" w:hanging="40"/>
                    <w:jc w:val="left"/>
                    <w:rPr>
                      <w:sz w:val="21"/>
                    </w:rPr>
                  </w:pPr>
                  <w:r>
                    <w:rPr>
                      <w:color w:val="58595B"/>
                      <w:spacing w:val="-6"/>
                      <w:sz w:val="21"/>
                    </w:rPr>
                    <w:t>Aunque </w:t>
                  </w:r>
                  <w:r>
                    <w:rPr>
                      <w:color w:val="58595B"/>
                      <w:spacing w:val="-4"/>
                      <w:sz w:val="21"/>
                    </w:rPr>
                    <w:t>no </w:t>
                  </w:r>
                  <w:r>
                    <w:rPr>
                      <w:color w:val="58595B"/>
                      <w:spacing w:val="-6"/>
                      <w:sz w:val="21"/>
                    </w:rPr>
                    <w:t>existe </w:t>
                  </w:r>
                  <w:r>
                    <w:rPr>
                      <w:color w:val="58595B"/>
                      <w:spacing w:val="-5"/>
                      <w:sz w:val="21"/>
                    </w:rPr>
                    <w:t>una </w:t>
                  </w:r>
                  <w:r>
                    <w:rPr>
                      <w:color w:val="58595B"/>
                      <w:spacing w:val="-7"/>
                      <w:sz w:val="21"/>
                    </w:rPr>
                    <w:t>plantilla perfecta, </w:t>
                  </w:r>
                  <w:r>
                    <w:rPr>
                      <w:color w:val="58595B"/>
                      <w:spacing w:val="-6"/>
                      <w:sz w:val="21"/>
                    </w:rPr>
                    <w:t>esta debe reflejar </w:t>
                  </w:r>
                  <w:r>
                    <w:rPr>
                      <w:color w:val="58595B"/>
                      <w:spacing w:val="-5"/>
                      <w:sz w:val="21"/>
                    </w:rPr>
                    <w:t>los </w:t>
                  </w:r>
                  <w:r>
                    <w:rPr>
                      <w:color w:val="58595B"/>
                      <w:spacing w:val="-7"/>
                      <w:sz w:val="21"/>
                    </w:rPr>
                    <w:t>elementos principales (estrategias, actividades, productos, indicadores, </w:t>
                  </w:r>
                  <w:r>
                    <w:rPr>
                      <w:color w:val="58595B"/>
                      <w:spacing w:val="-6"/>
                      <w:sz w:val="21"/>
                    </w:rPr>
                    <w:t>costo, </w:t>
                  </w:r>
                  <w:r>
                    <w:rPr>
                      <w:color w:val="58595B"/>
                      <w:spacing w:val="-7"/>
                      <w:sz w:val="21"/>
                    </w:rPr>
                    <w:t>responsabilidad, </w:t>
                  </w:r>
                  <w:r>
                    <w:rPr>
                      <w:color w:val="58595B"/>
                      <w:spacing w:val="-6"/>
                      <w:sz w:val="21"/>
                    </w:rPr>
                    <w:t>fuente </w:t>
                  </w:r>
                  <w:r>
                    <w:rPr>
                      <w:color w:val="58595B"/>
                      <w:spacing w:val="-4"/>
                      <w:sz w:val="21"/>
                    </w:rPr>
                    <w:t>de </w:t>
                  </w:r>
                  <w:r>
                    <w:rPr>
                      <w:color w:val="58595B"/>
                      <w:spacing w:val="-6"/>
                      <w:sz w:val="21"/>
                    </w:rPr>
                    <w:t>financiación </w:t>
                  </w:r>
                  <w:r>
                    <w:rPr>
                      <w:color w:val="58595B"/>
                      <w:sz w:val="21"/>
                    </w:rPr>
                    <w:t>y </w:t>
                  </w:r>
                  <w:r>
                    <w:rPr>
                      <w:color w:val="58595B"/>
                      <w:spacing w:val="-7"/>
                      <w:sz w:val="21"/>
                    </w:rPr>
                    <w:t>cronograma).</w:t>
                  </w:r>
                </w:p>
                <w:p>
                  <w:pPr>
                    <w:spacing w:before="85"/>
                    <w:ind w:left="20" w:right="0" w:firstLine="0"/>
                    <w:jc w:val="left"/>
                    <w:rPr>
                      <w:sz w:val="21"/>
                    </w:rPr>
                  </w:pPr>
                  <w:r>
                    <w:rPr>
                      <w:color w:val="58595B"/>
                      <w:sz w:val="21"/>
                    </w:rPr>
                    <w:t>El plan operacional se ajusta a las recomendaciones.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4.039398pt;margin-top:185.214523pt;width:10.050pt;height:13.75pt;mso-position-horizontal-relative:page;mso-position-vertical-relative:page;z-index:-25384" type="#_x0000_t202" filled="false" stroked="false">
            <v:textbox inset="0,0,0,0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b/>
                      <w:sz w:val="21"/>
                    </w:rPr>
                  </w:pPr>
                  <w:r>
                    <w:rPr>
                      <w:b/>
                      <w:color w:val="913592"/>
                      <w:sz w:val="21"/>
                    </w:rPr>
                    <w:t>c.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06.716499pt;margin-top:203.919159pt;width:8pt;height:13.2pt;mso-position-horizontal-relative:page;mso-position-vertical-relative:page;z-index:-25360" type="#_x0000_t202" filled="false" stroked="false">
            <v:textbox inset="0,0,0,0">
              <w:txbxContent>
                <w:p>
                  <w:pPr>
                    <w:pStyle w:val="BodyText"/>
                    <w:spacing w:before="13"/>
                    <w:ind w:left="20"/>
                  </w:pPr>
                  <w:r>
                    <w:rPr>
                      <w:color w:val="913592"/>
                    </w:rPr>
                    <w:t>●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35.063004pt;margin-top:203.919159pt;width:421.1pt;height:151.950pt;mso-position-horizontal-relative:page;mso-position-vertical-relative:page;z-index:-25336" type="#_x0000_t202" filled="false" stroked="false">
            <v:textbox inset="0,0,0,0">
              <w:txbxContent>
                <w:p>
                  <w:pPr>
                    <w:pStyle w:val="BodyText"/>
                    <w:spacing w:before="13"/>
                    <w:ind w:left="20"/>
                    <w:jc w:val="both"/>
                  </w:pPr>
                  <w:r>
                    <w:rPr>
                      <w:color w:val="58595B"/>
                      <w:spacing w:val="-4"/>
                    </w:rPr>
                    <w:t>Se </w:t>
                  </w:r>
                  <w:r>
                    <w:rPr>
                      <w:color w:val="58595B"/>
                      <w:spacing w:val="-6"/>
                    </w:rPr>
                    <w:t>elaboró </w:t>
                  </w:r>
                  <w:r>
                    <w:rPr>
                      <w:color w:val="58595B"/>
                      <w:spacing w:val="-7"/>
                    </w:rPr>
                    <w:t>mediante </w:t>
                  </w:r>
                  <w:r>
                    <w:rPr>
                      <w:color w:val="58595B"/>
                      <w:spacing w:val="-4"/>
                    </w:rPr>
                    <w:t>un </w:t>
                  </w:r>
                  <w:r>
                    <w:rPr>
                      <w:color w:val="58595B"/>
                      <w:spacing w:val="-6"/>
                    </w:rPr>
                    <w:t>proceso </w:t>
                  </w:r>
                  <w:r>
                    <w:rPr>
                      <w:color w:val="58595B"/>
                      <w:spacing w:val="-7"/>
                    </w:rPr>
                    <w:t>consultivo,</w:t>
                  </w:r>
                  <w:r>
                    <w:rPr>
                      <w:color w:val="58595B"/>
                    </w:rPr>
                    <w:t> a </w:t>
                  </w:r>
                  <w:r>
                    <w:rPr>
                      <w:color w:val="58595B"/>
                      <w:spacing w:val="-6"/>
                    </w:rPr>
                    <w:t>través </w:t>
                  </w:r>
                  <w:r>
                    <w:rPr>
                      <w:color w:val="58595B"/>
                      <w:spacing w:val="-4"/>
                    </w:rPr>
                    <w:t>de </w:t>
                  </w:r>
                  <w:r>
                    <w:rPr>
                      <w:color w:val="58595B"/>
                      <w:spacing w:val="-5"/>
                    </w:rPr>
                    <w:t>una </w:t>
                  </w:r>
                  <w:r>
                    <w:rPr>
                      <w:color w:val="58595B"/>
                      <w:spacing w:val="-6"/>
                    </w:rPr>
                    <w:t>serie </w:t>
                  </w:r>
                  <w:r>
                    <w:rPr>
                      <w:color w:val="58595B"/>
                      <w:spacing w:val="-4"/>
                    </w:rPr>
                    <w:t>de </w:t>
                  </w:r>
                  <w:r>
                    <w:rPr>
                      <w:color w:val="58595B"/>
                      <w:spacing w:val="-7"/>
                    </w:rPr>
                    <w:t>talleres</w:t>
                  </w:r>
                  <w:r>
                    <w:rPr>
                      <w:color w:val="58595B"/>
                    </w:rPr>
                    <w:t> y </w:t>
                  </w:r>
                  <w:r>
                    <w:rPr>
                      <w:color w:val="58595B"/>
                      <w:spacing w:val="-7"/>
                    </w:rPr>
                    <w:t>reuniones </w:t>
                  </w:r>
                  <w:r>
                    <w:rPr>
                      <w:color w:val="58595B"/>
                      <w:spacing w:val="-4"/>
                    </w:rPr>
                    <w:t>en </w:t>
                  </w:r>
                  <w:r>
                    <w:rPr>
                      <w:color w:val="58595B"/>
                      <w:spacing w:val="-7"/>
                    </w:rPr>
                    <w:t>grupos</w:t>
                  </w:r>
                </w:p>
                <w:p>
                  <w:pPr>
                    <w:pStyle w:val="BodyText"/>
                    <w:spacing w:before="50"/>
                    <w:ind w:left="20"/>
                    <w:jc w:val="both"/>
                  </w:pPr>
                  <w:r>
                    <w:rPr>
                      <w:color w:val="58595B"/>
                    </w:rPr>
                    <w:t>pequeños.</w:t>
                  </w:r>
                </w:p>
                <w:p>
                  <w:pPr>
                    <w:pStyle w:val="BodyText"/>
                    <w:spacing w:before="135"/>
                    <w:ind w:left="20"/>
                    <w:jc w:val="both"/>
                  </w:pPr>
                  <w:r>
                    <w:rPr>
                      <w:color w:val="58595B"/>
                      <w:spacing w:val="-5"/>
                    </w:rPr>
                    <w:t>Las </w:t>
                  </w:r>
                  <w:r>
                    <w:rPr>
                      <w:color w:val="58595B"/>
                      <w:spacing w:val="-7"/>
                    </w:rPr>
                    <w:t>estrategias incluyen actividades </w:t>
                  </w:r>
                  <w:r>
                    <w:rPr>
                      <w:color w:val="58595B"/>
                      <w:spacing w:val="-6"/>
                    </w:rPr>
                    <w:t>conexas </w:t>
                  </w:r>
                  <w:r>
                    <w:rPr>
                      <w:color w:val="58595B"/>
                      <w:spacing w:val="-5"/>
                    </w:rPr>
                    <w:t>que las </w:t>
                  </w:r>
                  <w:r>
                    <w:rPr>
                      <w:color w:val="58595B"/>
                      <w:spacing w:val="-7"/>
                    </w:rPr>
                    <w:t>“fraccionan” </w:t>
                  </w:r>
                  <w:r>
                    <w:rPr>
                      <w:color w:val="58595B"/>
                      <w:spacing w:val="-4"/>
                    </w:rPr>
                    <w:t>en </w:t>
                  </w:r>
                  <w:r>
                    <w:rPr>
                      <w:color w:val="58595B"/>
                      <w:spacing w:val="-6"/>
                    </w:rPr>
                    <w:t>tareas </w:t>
                  </w:r>
                  <w:r>
                    <w:rPr>
                      <w:color w:val="58595B"/>
                      <w:spacing w:val="-7"/>
                    </w:rPr>
                    <w:t>manejables, orientadas </w:t>
                  </w:r>
                  <w:r>
                    <w:rPr>
                      <w:color w:val="58595B"/>
                    </w:rPr>
                    <w:t>a</w:t>
                  </w:r>
                </w:p>
                <w:p>
                  <w:pPr>
                    <w:pStyle w:val="BodyText"/>
                    <w:spacing w:before="50"/>
                    <w:ind w:left="20"/>
                    <w:jc w:val="both"/>
                  </w:pPr>
                  <w:r>
                    <w:rPr>
                      <w:color w:val="58595B"/>
                    </w:rPr>
                    <w:t>la acción.</w:t>
                  </w:r>
                </w:p>
                <w:p>
                  <w:pPr>
                    <w:pStyle w:val="BodyText"/>
                    <w:spacing w:line="292" w:lineRule="auto" w:before="135"/>
                    <w:ind w:left="20" w:right="23"/>
                    <w:jc w:val="both"/>
                  </w:pPr>
                  <w:r>
                    <w:rPr>
                      <w:color w:val="58595B"/>
                      <w:spacing w:val="-5"/>
                    </w:rPr>
                    <w:t>Las </w:t>
                  </w:r>
                  <w:r>
                    <w:rPr>
                      <w:color w:val="58595B"/>
                      <w:spacing w:val="-7"/>
                    </w:rPr>
                    <w:t>actividades </w:t>
                  </w:r>
                  <w:r>
                    <w:rPr>
                      <w:color w:val="58595B"/>
                      <w:spacing w:val="-5"/>
                    </w:rPr>
                    <w:t>son </w:t>
                  </w:r>
                  <w:r>
                    <w:rPr>
                      <w:color w:val="58595B"/>
                      <w:spacing w:val="-7"/>
                    </w:rPr>
                    <w:t>secuenciadas. </w:t>
                  </w:r>
                  <w:r>
                    <w:rPr>
                      <w:color w:val="58595B"/>
                      <w:spacing w:val="-4"/>
                    </w:rPr>
                    <w:t>En </w:t>
                  </w:r>
                  <w:r>
                    <w:rPr>
                      <w:color w:val="58595B"/>
                      <w:spacing w:val="-6"/>
                    </w:rPr>
                    <w:t>primer lugar </w:t>
                  </w:r>
                  <w:r>
                    <w:rPr>
                      <w:color w:val="58595B"/>
                      <w:spacing w:val="-4"/>
                    </w:rPr>
                    <w:t>se </w:t>
                  </w:r>
                  <w:r>
                    <w:rPr>
                      <w:color w:val="58595B"/>
                      <w:spacing w:val="-6"/>
                    </w:rPr>
                    <w:t>llevará </w:t>
                  </w:r>
                  <w:r>
                    <w:rPr>
                      <w:color w:val="58595B"/>
                    </w:rPr>
                    <w:t>a </w:t>
                  </w:r>
                  <w:r>
                    <w:rPr>
                      <w:color w:val="58595B"/>
                      <w:spacing w:val="-6"/>
                    </w:rPr>
                    <w:t>cabo </w:t>
                  </w:r>
                  <w:r>
                    <w:rPr>
                      <w:color w:val="58595B"/>
                      <w:spacing w:val="-4"/>
                    </w:rPr>
                    <w:t>el </w:t>
                  </w:r>
                  <w:r>
                    <w:rPr>
                      <w:color w:val="58595B"/>
                      <w:spacing w:val="-6"/>
                    </w:rPr>
                    <w:t>estudio </w:t>
                  </w:r>
                  <w:r>
                    <w:rPr>
                      <w:color w:val="58595B"/>
                      <w:spacing w:val="-4"/>
                    </w:rPr>
                    <w:t>de la </w:t>
                  </w:r>
                  <w:r>
                    <w:rPr>
                      <w:color w:val="58595B"/>
                      <w:spacing w:val="-7"/>
                    </w:rPr>
                    <w:t>percepción parental, </w:t>
                  </w:r>
                  <w:r>
                    <w:rPr>
                      <w:color w:val="58595B"/>
                      <w:spacing w:val="-5"/>
                    </w:rPr>
                    <w:t>que </w:t>
                  </w:r>
                  <w:r>
                    <w:rPr>
                      <w:color w:val="58595B"/>
                      <w:spacing w:val="-6"/>
                    </w:rPr>
                    <w:t>ayudará </w:t>
                  </w:r>
                  <w:r>
                    <w:rPr>
                      <w:color w:val="58595B"/>
                    </w:rPr>
                    <w:t>a </w:t>
                  </w:r>
                  <w:r>
                    <w:rPr>
                      <w:color w:val="58595B"/>
                      <w:spacing w:val="-7"/>
                    </w:rPr>
                    <w:t>fundamentar </w:t>
                  </w:r>
                  <w:r>
                    <w:rPr>
                      <w:color w:val="58595B"/>
                      <w:spacing w:val="-5"/>
                    </w:rPr>
                    <w:t>las </w:t>
                  </w:r>
                  <w:r>
                    <w:rPr>
                      <w:color w:val="58595B"/>
                      <w:spacing w:val="-7"/>
                    </w:rPr>
                    <w:t>actividades </w:t>
                  </w:r>
                  <w:r>
                    <w:rPr>
                      <w:color w:val="58595B"/>
                      <w:spacing w:val="-4"/>
                    </w:rPr>
                    <w:t>de </w:t>
                  </w:r>
                  <w:r>
                    <w:rPr>
                      <w:color w:val="58595B"/>
                      <w:spacing w:val="-7"/>
                    </w:rPr>
                    <w:t>elaboración </w:t>
                  </w:r>
                  <w:r>
                    <w:rPr>
                      <w:color w:val="58595B"/>
                      <w:spacing w:val="-4"/>
                    </w:rPr>
                    <w:t>de </w:t>
                  </w:r>
                  <w:r>
                    <w:rPr>
                      <w:color w:val="58595B"/>
                      <w:spacing w:val="-7"/>
                    </w:rPr>
                    <w:t>programas </w:t>
                  </w:r>
                  <w:r>
                    <w:rPr>
                      <w:color w:val="58595B"/>
                      <w:spacing w:val="-6"/>
                    </w:rPr>
                    <w:t>para </w:t>
                  </w:r>
                  <w:r>
                    <w:rPr>
                      <w:color w:val="58595B"/>
                      <w:spacing w:val="-7"/>
                    </w:rPr>
                    <w:t>progenitores dirigidos </w:t>
                  </w:r>
                  <w:r>
                    <w:rPr>
                      <w:color w:val="58595B"/>
                    </w:rPr>
                    <w:t>a </w:t>
                  </w:r>
                  <w:r>
                    <w:rPr>
                      <w:color w:val="58595B"/>
                      <w:spacing w:val="-7"/>
                    </w:rPr>
                    <w:t>aumentar </w:t>
                  </w:r>
                  <w:r>
                    <w:rPr>
                      <w:color w:val="58595B"/>
                      <w:spacing w:val="-5"/>
                    </w:rPr>
                    <w:t>sus </w:t>
                  </w:r>
                  <w:r>
                    <w:rPr>
                      <w:color w:val="58595B"/>
                      <w:spacing w:val="-7"/>
                    </w:rPr>
                    <w:t>conocimientos </w:t>
                  </w:r>
                  <w:r>
                    <w:rPr>
                      <w:color w:val="58595B"/>
                    </w:rPr>
                    <w:t>y </w:t>
                  </w:r>
                  <w:r>
                    <w:rPr>
                      <w:color w:val="58595B"/>
                      <w:spacing w:val="-7"/>
                    </w:rPr>
                    <w:t>competencias </w:t>
                  </w:r>
                  <w:r>
                    <w:rPr>
                      <w:color w:val="58595B"/>
                    </w:rPr>
                    <w:t>y a </w:t>
                  </w:r>
                  <w:r>
                    <w:rPr>
                      <w:color w:val="58595B"/>
                      <w:spacing w:val="-6"/>
                    </w:rPr>
                    <w:t>apoyar </w:t>
                  </w:r>
                  <w:r>
                    <w:rPr>
                      <w:color w:val="58595B"/>
                      <w:spacing w:val="-4"/>
                    </w:rPr>
                    <w:t>el </w:t>
                  </w:r>
                  <w:r>
                    <w:rPr>
                      <w:color w:val="58595B"/>
                      <w:spacing w:val="-7"/>
                    </w:rPr>
                    <w:t>aprendizaje temprano </w:t>
                  </w:r>
                  <w:r>
                    <w:rPr>
                      <w:color w:val="58595B"/>
                      <w:spacing w:val="-4"/>
                    </w:rPr>
                    <w:t>de </w:t>
                  </w:r>
                  <w:r>
                    <w:rPr>
                      <w:color w:val="58595B"/>
                      <w:spacing w:val="-7"/>
                    </w:rPr>
                    <w:t>sus </w:t>
                  </w:r>
                  <w:r>
                    <w:rPr>
                      <w:color w:val="58595B"/>
                      <w:spacing w:val="-6"/>
                    </w:rPr>
                    <w:t>hijos </w:t>
                  </w:r>
                  <w:r>
                    <w:rPr>
                      <w:color w:val="58595B"/>
                      <w:spacing w:val="-4"/>
                    </w:rPr>
                    <w:t>en el </w:t>
                  </w:r>
                  <w:r>
                    <w:rPr>
                      <w:color w:val="58595B"/>
                      <w:spacing w:val="-6"/>
                    </w:rPr>
                    <w:t>hogar </w:t>
                  </w:r>
                  <w:r>
                    <w:rPr>
                      <w:color w:val="58595B"/>
                    </w:rPr>
                    <w:t>y </w:t>
                  </w:r>
                  <w:r>
                    <w:rPr>
                      <w:color w:val="58595B"/>
                      <w:spacing w:val="-4"/>
                    </w:rPr>
                    <w:t>en el </w:t>
                  </w:r>
                  <w:r>
                    <w:rPr>
                      <w:color w:val="58595B"/>
                      <w:spacing w:val="-6"/>
                    </w:rPr>
                    <w:t>entorno </w:t>
                  </w:r>
                  <w:r>
                    <w:rPr>
                      <w:color w:val="58595B"/>
                      <w:spacing w:val="-8"/>
                    </w:rPr>
                    <w:t>preescolar.</w:t>
                  </w:r>
                </w:p>
                <w:p>
                  <w:pPr>
                    <w:pStyle w:val="BodyText"/>
                    <w:spacing w:line="280" w:lineRule="atLeast" w:before="33"/>
                    <w:ind w:left="20" w:right="24"/>
                    <w:jc w:val="both"/>
                  </w:pPr>
                  <w:r>
                    <w:rPr>
                      <w:color w:val="58595B"/>
                    </w:rPr>
                    <w:t>Para cada actividad existe un indicador y una meta SMART. Por ejemplo, el indicador “N.º de progenitores que reciben mensajes, por ubicación” es: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06.716499pt;margin-top:236.171173pt;width:8pt;height:13.2pt;mso-position-horizontal-relative:page;mso-position-vertical-relative:page;z-index:-25312" type="#_x0000_t202" filled="false" stroked="false">
            <v:textbox inset="0,0,0,0">
              <w:txbxContent>
                <w:p>
                  <w:pPr>
                    <w:pStyle w:val="BodyText"/>
                    <w:spacing w:before="13"/>
                    <w:ind w:left="20"/>
                  </w:pPr>
                  <w:r>
                    <w:rPr>
                      <w:color w:val="913592"/>
                    </w:rPr>
                    <w:t>●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06.716499pt;margin-top:268.423065pt;width:8pt;height:13.2pt;mso-position-horizontal-relative:page;mso-position-vertical-relative:page;z-index:-25288" type="#_x0000_t202" filled="false" stroked="false">
            <v:textbox inset="0,0,0,0">
              <w:txbxContent>
                <w:p>
                  <w:pPr>
                    <w:pStyle w:val="BodyText"/>
                    <w:spacing w:before="13"/>
                    <w:ind w:left="20"/>
                  </w:pPr>
                  <w:r>
                    <w:rPr>
                      <w:color w:val="913592"/>
                    </w:rPr>
                    <w:t>●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06.716499pt;margin-top:328.675079pt;width:8pt;height:13.2pt;mso-position-horizontal-relative:page;mso-position-vertical-relative:page;z-index:-25264" type="#_x0000_t202" filled="false" stroked="false">
            <v:textbox inset="0,0,0,0">
              <w:txbxContent>
                <w:p>
                  <w:pPr>
                    <w:pStyle w:val="BodyText"/>
                    <w:spacing w:before="13"/>
                    <w:ind w:left="20"/>
                  </w:pPr>
                  <w:r>
                    <w:rPr>
                      <w:color w:val="913592"/>
                    </w:rPr>
                    <w:t>●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30.692902pt;margin-top:350.684875pt;width:7pt;height:22.15pt;mso-position-horizontal-relative:page;mso-position-vertical-relative:page;z-index:-25240" type="#_x0000_t202" filled="false" stroked="false">
            <v:textbox inset="0,0,0,0">
              <w:txbxContent>
                <w:p>
                  <w:pPr>
                    <w:spacing w:before="8"/>
                    <w:ind w:left="20" w:right="0" w:firstLine="0"/>
                    <w:jc w:val="left"/>
                    <w:rPr>
                      <w:b/>
                      <w:sz w:val="36"/>
                    </w:rPr>
                  </w:pPr>
                  <w:r>
                    <w:rPr>
                      <w:b/>
                      <w:color w:val="939598"/>
                      <w:sz w:val="36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49.692902pt;margin-top:360.927063pt;width:406.2pt;height:352.2pt;mso-position-horizontal-relative:page;mso-position-vertical-relative:page;z-index:-25216" type="#_x0000_t202" filled="false" stroked="false">
            <v:textbox inset="0,0,0,0">
              <w:txbxContent>
                <w:p>
                  <w:pPr>
                    <w:pStyle w:val="BodyText"/>
                    <w:spacing w:line="292" w:lineRule="auto" w:before="13"/>
                    <w:ind w:left="20" w:right="17"/>
                    <w:jc w:val="both"/>
                  </w:pPr>
                  <w:r>
                    <w:rPr>
                      <w:b/>
                      <w:color w:val="58595B"/>
                      <w:spacing w:val="-6"/>
                    </w:rPr>
                    <w:t>Específico</w:t>
                  </w:r>
                  <w:r>
                    <w:rPr>
                      <w:color w:val="58595B"/>
                      <w:spacing w:val="-6"/>
                    </w:rPr>
                    <w:t>, </w:t>
                  </w:r>
                  <w:r>
                    <w:rPr>
                      <w:color w:val="58595B"/>
                      <w:spacing w:val="-4"/>
                    </w:rPr>
                    <w:t>ya </w:t>
                  </w:r>
                  <w:r>
                    <w:rPr>
                      <w:color w:val="58595B"/>
                      <w:spacing w:val="-5"/>
                    </w:rPr>
                    <w:t>que </w:t>
                  </w:r>
                  <w:r>
                    <w:rPr>
                      <w:color w:val="58595B"/>
                      <w:spacing w:val="-4"/>
                    </w:rPr>
                    <w:t>no es </w:t>
                  </w:r>
                  <w:r>
                    <w:rPr>
                      <w:color w:val="58595B"/>
                      <w:spacing w:val="-6"/>
                    </w:rPr>
                    <w:t>vago. </w:t>
                  </w:r>
                  <w:r>
                    <w:rPr>
                      <w:color w:val="58595B"/>
                      <w:spacing w:val="-4"/>
                    </w:rPr>
                    <w:t>Si se </w:t>
                  </w:r>
                  <w:r>
                    <w:rPr>
                      <w:color w:val="58595B"/>
                      <w:spacing w:val="-7"/>
                    </w:rPr>
                    <w:t>emplearan </w:t>
                  </w:r>
                  <w:r>
                    <w:rPr>
                      <w:color w:val="58595B"/>
                      <w:spacing w:val="-6"/>
                    </w:rPr>
                    <w:t>varios canales </w:t>
                  </w:r>
                  <w:r>
                    <w:rPr>
                      <w:color w:val="58595B"/>
                      <w:spacing w:val="-4"/>
                    </w:rPr>
                    <w:t>de </w:t>
                  </w:r>
                  <w:r>
                    <w:rPr>
                      <w:color w:val="58595B"/>
                      <w:spacing w:val="-7"/>
                    </w:rPr>
                    <w:t>difusión </w:t>
                  </w:r>
                  <w:r>
                    <w:rPr>
                      <w:color w:val="58595B"/>
                      <w:spacing w:val="-5"/>
                    </w:rPr>
                    <w:t>(es </w:t>
                  </w:r>
                  <w:r>
                    <w:rPr>
                      <w:color w:val="58595B"/>
                      <w:spacing w:val="-8"/>
                    </w:rPr>
                    <w:t>decir, </w:t>
                  </w:r>
                  <w:r>
                    <w:rPr>
                      <w:color w:val="58595B"/>
                      <w:spacing w:val="-7"/>
                    </w:rPr>
                    <w:t>televisión, </w:t>
                  </w:r>
                  <w:r>
                    <w:rPr>
                      <w:color w:val="58595B"/>
                      <w:spacing w:val="-6"/>
                    </w:rPr>
                    <w:t>radio,</w:t>
                  </w:r>
                  <w:r>
                    <w:rPr>
                      <w:color w:val="58595B"/>
                      <w:spacing w:val="-24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sesiones</w:t>
                  </w:r>
                  <w:r>
                    <w:rPr>
                      <w:color w:val="58595B"/>
                      <w:spacing w:val="-24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presenciales</w:t>
                  </w:r>
                  <w:r>
                    <w:rPr>
                      <w:color w:val="58595B"/>
                      <w:spacing w:val="-23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de</w:t>
                  </w:r>
                  <w:r>
                    <w:rPr>
                      <w:color w:val="58595B"/>
                      <w:spacing w:val="-24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movilización</w:t>
                  </w:r>
                  <w:r>
                    <w:rPr>
                      <w:color w:val="58595B"/>
                      <w:spacing w:val="-24"/>
                    </w:rPr>
                    <w:t> </w:t>
                  </w:r>
                  <w:r>
                    <w:rPr>
                      <w:color w:val="58595B"/>
                    </w:rPr>
                    <w:t>y</w:t>
                  </w:r>
                  <w:r>
                    <w:rPr>
                      <w:color w:val="58595B"/>
                      <w:spacing w:val="-23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participación</w:t>
                  </w:r>
                  <w:r>
                    <w:rPr>
                      <w:color w:val="58595B"/>
                      <w:spacing w:val="-24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comunitaria,</w:t>
                  </w:r>
                  <w:r>
                    <w:rPr>
                      <w:color w:val="58595B"/>
                      <w:spacing w:val="-24"/>
                    </w:rPr>
                    <w:t> </w:t>
                  </w:r>
                  <w:r>
                    <w:rPr>
                      <w:color w:val="58595B"/>
                    </w:rPr>
                    <w:t>y</w:t>
                  </w:r>
                  <w:r>
                    <w:rPr>
                      <w:color w:val="58595B"/>
                      <w:spacing w:val="-23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SMS),</w:t>
                  </w:r>
                  <w:r>
                    <w:rPr>
                      <w:color w:val="58595B"/>
                      <w:spacing w:val="-24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el</w:t>
                  </w:r>
                  <w:r>
                    <w:rPr>
                      <w:color w:val="58595B"/>
                      <w:spacing w:val="-24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indicador</w:t>
                  </w:r>
                  <w:r>
                    <w:rPr>
                      <w:color w:val="58595B"/>
                      <w:spacing w:val="-23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podría desglosarse, </w:t>
                  </w:r>
                  <w:r>
                    <w:rPr>
                      <w:color w:val="58595B"/>
                      <w:spacing w:val="-6"/>
                    </w:rPr>
                    <w:t>además, </w:t>
                  </w:r>
                  <w:r>
                    <w:rPr>
                      <w:color w:val="58595B"/>
                      <w:spacing w:val="-5"/>
                    </w:rPr>
                    <w:t>por </w:t>
                  </w:r>
                  <w:r>
                    <w:rPr>
                      <w:color w:val="58595B"/>
                      <w:spacing w:val="-4"/>
                    </w:rPr>
                    <w:t>el </w:t>
                  </w:r>
                  <w:r>
                    <w:rPr>
                      <w:color w:val="58595B"/>
                      <w:spacing w:val="-6"/>
                    </w:rPr>
                    <w:t>tipo </w:t>
                  </w:r>
                  <w:r>
                    <w:rPr>
                      <w:color w:val="58595B"/>
                      <w:spacing w:val="-4"/>
                    </w:rPr>
                    <w:t>de </w:t>
                  </w:r>
                  <w:r>
                    <w:rPr>
                      <w:color w:val="58595B"/>
                      <w:spacing w:val="-6"/>
                    </w:rPr>
                    <w:t>canal </w:t>
                  </w:r>
                  <w:r>
                    <w:rPr>
                      <w:color w:val="58595B"/>
                      <w:spacing w:val="-4"/>
                    </w:rPr>
                    <w:t>de </w:t>
                  </w:r>
                  <w:r>
                    <w:rPr>
                      <w:color w:val="58595B"/>
                      <w:spacing w:val="-7"/>
                    </w:rPr>
                    <w:t>difusión. </w:t>
                  </w:r>
                  <w:r>
                    <w:rPr>
                      <w:color w:val="58595B"/>
                      <w:spacing w:val="-4"/>
                    </w:rPr>
                    <w:t>Si </w:t>
                  </w:r>
                  <w:r>
                    <w:rPr>
                      <w:color w:val="58595B"/>
                      <w:spacing w:val="-6"/>
                    </w:rPr>
                    <w:t>está </w:t>
                  </w:r>
                  <w:r>
                    <w:rPr>
                      <w:color w:val="58595B"/>
                      <w:spacing w:val="-7"/>
                    </w:rPr>
                    <w:t>previsto </w:t>
                  </w:r>
                  <w:r>
                    <w:rPr>
                      <w:color w:val="58595B"/>
                      <w:spacing w:val="-5"/>
                    </w:rPr>
                    <w:t>que </w:t>
                  </w:r>
                  <w:r>
                    <w:rPr>
                      <w:color w:val="58595B"/>
                      <w:spacing w:val="-6"/>
                    </w:rPr>
                    <w:t>varios </w:t>
                  </w:r>
                  <w:r>
                    <w:rPr>
                      <w:color w:val="58595B"/>
                      <w:spacing w:val="-7"/>
                    </w:rPr>
                    <w:t>proveedores </w:t>
                  </w:r>
                  <w:r>
                    <w:rPr>
                      <w:color w:val="58595B"/>
                      <w:spacing w:val="41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de </w:t>
                  </w:r>
                  <w:r>
                    <w:rPr>
                      <w:color w:val="58595B"/>
                      <w:spacing w:val="-7"/>
                    </w:rPr>
                    <w:t>servicios (estatales, </w:t>
                  </w:r>
                  <w:r>
                    <w:rPr>
                      <w:color w:val="58595B"/>
                      <w:spacing w:val="-4"/>
                    </w:rPr>
                    <w:t>no </w:t>
                  </w:r>
                  <w:r>
                    <w:rPr>
                      <w:color w:val="58595B"/>
                      <w:spacing w:val="-7"/>
                    </w:rPr>
                    <w:t>estatales, confesionales, </w:t>
                  </w:r>
                  <w:r>
                    <w:rPr>
                      <w:color w:val="58595B"/>
                      <w:spacing w:val="-6"/>
                    </w:rPr>
                    <w:t>etc.) </w:t>
                  </w:r>
                  <w:r>
                    <w:rPr>
                      <w:color w:val="58595B"/>
                      <w:spacing w:val="-7"/>
                    </w:rPr>
                    <w:t>difundan mensajes, </w:t>
                  </w:r>
                  <w:r>
                    <w:rPr>
                      <w:color w:val="58595B"/>
                      <w:spacing w:val="-4"/>
                    </w:rPr>
                    <w:t>el </w:t>
                  </w:r>
                  <w:r>
                    <w:rPr>
                      <w:color w:val="58595B"/>
                      <w:spacing w:val="-7"/>
                    </w:rPr>
                    <w:t>indicador puede desglosarse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por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la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fuente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de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información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utilizada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por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cada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proveedor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de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servicios.</w:t>
                  </w:r>
                </w:p>
                <w:p>
                  <w:pPr>
                    <w:pStyle w:val="BodyText"/>
                    <w:spacing w:line="292" w:lineRule="auto" w:before="82"/>
                    <w:ind w:left="20" w:right="17"/>
                    <w:jc w:val="both"/>
                  </w:pPr>
                  <w:r>
                    <w:rPr>
                      <w:b/>
                      <w:color w:val="58595B"/>
                      <w:spacing w:val="-7"/>
                    </w:rPr>
                    <w:t>Medible</w:t>
                  </w:r>
                  <w:r>
                    <w:rPr>
                      <w:color w:val="58595B"/>
                      <w:spacing w:val="-7"/>
                    </w:rPr>
                    <w:t>, </w:t>
                  </w:r>
                  <w:r>
                    <w:rPr>
                      <w:color w:val="58595B"/>
                      <w:spacing w:val="-4"/>
                    </w:rPr>
                    <w:t>ya </w:t>
                  </w:r>
                  <w:r>
                    <w:rPr>
                      <w:color w:val="58595B"/>
                      <w:spacing w:val="-5"/>
                    </w:rPr>
                    <w:t>que </w:t>
                  </w:r>
                  <w:r>
                    <w:rPr>
                      <w:color w:val="58595B"/>
                      <w:spacing w:val="-6"/>
                    </w:rPr>
                    <w:t>puede </w:t>
                  </w:r>
                  <w:r>
                    <w:rPr>
                      <w:color w:val="58595B"/>
                      <w:spacing w:val="-7"/>
                    </w:rPr>
                    <w:t>medirse. </w:t>
                  </w:r>
                  <w:r>
                    <w:rPr>
                      <w:color w:val="58595B"/>
                      <w:spacing w:val="-6"/>
                    </w:rPr>
                    <w:t>Ghana está </w:t>
                  </w:r>
                  <w:r>
                    <w:rPr>
                      <w:color w:val="58595B"/>
                      <w:spacing w:val="-7"/>
                    </w:rPr>
                    <w:t>elaborando herramientas </w:t>
                  </w:r>
                  <w:r>
                    <w:rPr>
                      <w:color w:val="58595B"/>
                      <w:spacing w:val="-4"/>
                    </w:rPr>
                    <w:t>de </w:t>
                  </w:r>
                  <w:r>
                    <w:rPr>
                      <w:color w:val="58595B"/>
                      <w:spacing w:val="-7"/>
                    </w:rPr>
                    <w:t>medición pertinentes </w:t>
                  </w:r>
                  <w:r>
                    <w:rPr>
                      <w:color w:val="58595B"/>
                      <w:spacing w:val="-6"/>
                    </w:rPr>
                    <w:t>para hacer </w:t>
                  </w:r>
                  <w:r>
                    <w:rPr>
                      <w:color w:val="58595B"/>
                      <w:spacing w:val="-4"/>
                    </w:rPr>
                    <w:t>un </w:t>
                  </w:r>
                  <w:r>
                    <w:rPr>
                      <w:color w:val="58595B"/>
                      <w:spacing w:val="-7"/>
                    </w:rPr>
                    <w:t>seguimiento </w:t>
                  </w:r>
                  <w:r>
                    <w:rPr>
                      <w:color w:val="58595B"/>
                      <w:spacing w:val="-4"/>
                    </w:rPr>
                    <w:t>de </w:t>
                  </w:r>
                  <w:r>
                    <w:rPr>
                      <w:color w:val="58595B"/>
                      <w:spacing w:val="-5"/>
                    </w:rPr>
                    <w:t>los </w:t>
                  </w:r>
                  <w:r>
                    <w:rPr>
                      <w:color w:val="58595B"/>
                      <w:spacing w:val="-7"/>
                    </w:rPr>
                    <w:t>programas </w:t>
                  </w:r>
                  <w:r>
                    <w:rPr>
                      <w:color w:val="58595B"/>
                      <w:spacing w:val="-4"/>
                    </w:rPr>
                    <w:t>de </w:t>
                  </w:r>
                  <w:r>
                    <w:rPr>
                      <w:color w:val="58595B"/>
                      <w:spacing w:val="-7"/>
                    </w:rPr>
                    <w:t>implicación parental </w:t>
                  </w:r>
                  <w:r>
                    <w:rPr>
                      <w:color w:val="58595B"/>
                      <w:spacing w:val="-5"/>
                    </w:rPr>
                    <w:t>por </w:t>
                  </w:r>
                  <w:r>
                    <w:rPr>
                      <w:color w:val="58595B"/>
                      <w:spacing w:val="-6"/>
                    </w:rPr>
                    <w:t>radio, </w:t>
                  </w:r>
                  <w:r>
                    <w:rPr>
                      <w:color w:val="58595B"/>
                      <w:spacing w:val="-7"/>
                    </w:rPr>
                    <w:t>televisión </w:t>
                  </w:r>
                  <w:r>
                    <w:rPr>
                      <w:color w:val="58595B"/>
                    </w:rPr>
                    <w:t>y </w:t>
                  </w:r>
                  <w:r>
                    <w:rPr>
                      <w:color w:val="58595B"/>
                      <w:spacing w:val="-7"/>
                    </w:rPr>
                    <w:t>SMS. </w:t>
                  </w:r>
                  <w:r>
                    <w:rPr>
                      <w:color w:val="58595B"/>
                      <w:spacing w:val="-4"/>
                    </w:rPr>
                    <w:t>En</w:t>
                  </w:r>
                  <w:r>
                    <w:rPr>
                      <w:color w:val="58595B"/>
                      <w:spacing w:val="-18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el</w:t>
                  </w:r>
                  <w:r>
                    <w:rPr>
                      <w:color w:val="58595B"/>
                      <w:spacing w:val="-18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caso</w:t>
                  </w:r>
                  <w:r>
                    <w:rPr>
                      <w:color w:val="58595B"/>
                      <w:spacing w:val="-18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de</w:t>
                  </w:r>
                  <w:r>
                    <w:rPr>
                      <w:color w:val="58595B"/>
                      <w:spacing w:val="-18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indicadores</w:t>
                  </w:r>
                  <w:r>
                    <w:rPr>
                      <w:color w:val="58595B"/>
                      <w:spacing w:val="-17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como</w:t>
                  </w:r>
                  <w:r>
                    <w:rPr>
                      <w:color w:val="58595B"/>
                      <w:spacing w:val="-18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este,</w:t>
                  </w:r>
                  <w:r>
                    <w:rPr>
                      <w:color w:val="58595B"/>
                      <w:spacing w:val="-18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que</w:t>
                  </w:r>
                  <w:r>
                    <w:rPr>
                      <w:color w:val="58595B"/>
                      <w:spacing w:val="-18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tal</w:t>
                  </w:r>
                  <w:r>
                    <w:rPr>
                      <w:color w:val="58595B"/>
                      <w:spacing w:val="-17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vez</w:t>
                  </w:r>
                  <w:r>
                    <w:rPr>
                      <w:color w:val="58595B"/>
                      <w:spacing w:val="-18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no</w:t>
                  </w:r>
                  <w:r>
                    <w:rPr>
                      <w:color w:val="58595B"/>
                      <w:spacing w:val="-18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formen</w:t>
                  </w:r>
                  <w:r>
                    <w:rPr>
                      <w:color w:val="58595B"/>
                      <w:spacing w:val="-18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parte</w:t>
                  </w:r>
                  <w:r>
                    <w:rPr>
                      <w:color w:val="58595B"/>
                      <w:spacing w:val="-17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de</w:t>
                  </w:r>
                  <w:r>
                    <w:rPr>
                      <w:color w:val="58595B"/>
                      <w:spacing w:val="-18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los</w:t>
                  </w:r>
                  <w:r>
                    <w:rPr>
                      <w:color w:val="58595B"/>
                      <w:spacing w:val="-18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mecanismos</w:t>
                  </w:r>
                  <w:r>
                    <w:rPr>
                      <w:color w:val="58595B"/>
                      <w:spacing w:val="-18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existentes</w:t>
                  </w:r>
                  <w:r>
                    <w:rPr>
                      <w:color w:val="58595B"/>
                      <w:spacing w:val="-17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de recopilación </w:t>
                  </w:r>
                  <w:r>
                    <w:rPr>
                      <w:color w:val="58595B"/>
                      <w:spacing w:val="-4"/>
                    </w:rPr>
                    <w:t>de </w:t>
                  </w:r>
                  <w:r>
                    <w:rPr>
                      <w:color w:val="58595B"/>
                      <w:spacing w:val="-6"/>
                    </w:rPr>
                    <w:t>datos, será </w:t>
                  </w:r>
                  <w:r>
                    <w:rPr>
                      <w:color w:val="58595B"/>
                      <w:spacing w:val="-7"/>
                    </w:rPr>
                    <w:t>necesario </w:t>
                  </w:r>
                  <w:r>
                    <w:rPr>
                      <w:color w:val="58595B"/>
                      <w:spacing w:val="-6"/>
                    </w:rPr>
                    <w:t>acordar </w:t>
                  </w:r>
                  <w:r>
                    <w:rPr>
                      <w:color w:val="58595B"/>
                      <w:spacing w:val="-4"/>
                    </w:rPr>
                    <w:t>el </w:t>
                  </w:r>
                  <w:r>
                    <w:rPr>
                      <w:color w:val="58595B"/>
                      <w:spacing w:val="-7"/>
                    </w:rPr>
                    <w:t>protocolo </w:t>
                  </w:r>
                  <w:r>
                    <w:rPr>
                      <w:color w:val="58595B"/>
                    </w:rPr>
                    <w:t>o </w:t>
                  </w:r>
                  <w:r>
                    <w:rPr>
                      <w:color w:val="58595B"/>
                      <w:spacing w:val="-5"/>
                    </w:rPr>
                    <w:t>los </w:t>
                  </w:r>
                  <w:r>
                    <w:rPr>
                      <w:color w:val="58595B"/>
                      <w:spacing w:val="-6"/>
                    </w:rPr>
                    <w:t>métodos </w:t>
                  </w:r>
                  <w:r>
                    <w:rPr>
                      <w:color w:val="58595B"/>
                      <w:spacing w:val="-4"/>
                    </w:rPr>
                    <w:t>de </w:t>
                  </w:r>
                  <w:r>
                    <w:rPr>
                      <w:color w:val="58595B"/>
                      <w:spacing w:val="-7"/>
                    </w:rPr>
                    <w:t>recopilación </w:t>
                  </w:r>
                  <w:r>
                    <w:rPr>
                      <w:color w:val="58595B"/>
                      <w:spacing w:val="-4"/>
                    </w:rPr>
                    <w:t>de </w:t>
                  </w:r>
                  <w:r>
                    <w:rPr>
                      <w:color w:val="58595B"/>
                      <w:spacing w:val="-7"/>
                    </w:rPr>
                    <w:t>datos </w:t>
                  </w:r>
                  <w:r>
                    <w:rPr>
                      <w:color w:val="58595B"/>
                      <w:spacing w:val="-5"/>
                    </w:rPr>
                    <w:t>que </w:t>
                  </w:r>
                  <w:r>
                    <w:rPr>
                      <w:color w:val="58595B"/>
                      <w:spacing w:val="-4"/>
                    </w:rPr>
                    <w:t>se</w:t>
                  </w:r>
                  <w:r>
                    <w:rPr>
                      <w:color w:val="58595B"/>
                      <w:spacing w:val="-21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emplearán.</w:t>
                  </w:r>
                </w:p>
                <w:p>
                  <w:pPr>
                    <w:pStyle w:val="BodyText"/>
                    <w:spacing w:line="292" w:lineRule="auto" w:before="82"/>
                    <w:ind w:left="20" w:right="17"/>
                    <w:jc w:val="both"/>
                  </w:pPr>
                  <w:r>
                    <w:rPr>
                      <w:b/>
                      <w:color w:val="58595B"/>
                      <w:spacing w:val="-7"/>
                    </w:rPr>
                    <w:t>Viable</w:t>
                  </w:r>
                  <w:r>
                    <w:rPr>
                      <w:color w:val="58595B"/>
                      <w:spacing w:val="-7"/>
                    </w:rPr>
                    <w:t>,</w:t>
                  </w:r>
                  <w:r>
                    <w:rPr>
                      <w:color w:val="58595B"/>
                      <w:spacing w:val="-18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ya</w:t>
                  </w:r>
                  <w:r>
                    <w:rPr>
                      <w:color w:val="58595B"/>
                      <w:spacing w:val="-18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que</w:t>
                  </w:r>
                  <w:r>
                    <w:rPr>
                      <w:color w:val="58595B"/>
                      <w:spacing w:val="-18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esta</w:t>
                  </w:r>
                  <w:r>
                    <w:rPr>
                      <w:color w:val="58595B"/>
                      <w:spacing w:val="-18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actividad</w:t>
                  </w:r>
                  <w:r>
                    <w:rPr>
                      <w:color w:val="58595B"/>
                      <w:spacing w:val="-18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se</w:t>
                  </w:r>
                  <w:r>
                    <w:rPr>
                      <w:color w:val="58595B"/>
                      <w:spacing w:val="-18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llevará</w:t>
                  </w:r>
                  <w:r>
                    <w:rPr>
                      <w:color w:val="58595B"/>
                      <w:spacing w:val="-17"/>
                    </w:rPr>
                    <w:t> </w:t>
                  </w:r>
                  <w:r>
                    <w:rPr>
                      <w:color w:val="58595B"/>
                    </w:rPr>
                    <w:t>a</w:t>
                  </w:r>
                  <w:r>
                    <w:rPr>
                      <w:color w:val="58595B"/>
                      <w:spacing w:val="-18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cabo</w:t>
                  </w:r>
                  <w:r>
                    <w:rPr>
                      <w:color w:val="58595B"/>
                      <w:spacing w:val="-18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de</w:t>
                  </w:r>
                  <w:r>
                    <w:rPr>
                      <w:color w:val="58595B"/>
                      <w:spacing w:val="-18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forma</w:t>
                  </w:r>
                  <w:r>
                    <w:rPr>
                      <w:color w:val="58595B"/>
                      <w:spacing w:val="-18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continua</w:t>
                  </w:r>
                  <w:r>
                    <w:rPr>
                      <w:color w:val="58595B"/>
                      <w:spacing w:val="-18"/>
                    </w:rPr>
                    <w:t> </w:t>
                  </w:r>
                  <w:r>
                    <w:rPr>
                      <w:color w:val="58595B"/>
                    </w:rPr>
                    <w:t>y</w:t>
                  </w:r>
                  <w:r>
                    <w:rPr>
                      <w:color w:val="58595B"/>
                      <w:spacing w:val="-17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es</w:t>
                  </w:r>
                  <w:r>
                    <w:rPr>
                      <w:color w:val="58595B"/>
                      <w:spacing w:val="-18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poco</w:t>
                  </w:r>
                  <w:r>
                    <w:rPr>
                      <w:color w:val="58595B"/>
                      <w:spacing w:val="-18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probable</w:t>
                  </w:r>
                  <w:r>
                    <w:rPr>
                      <w:color w:val="58595B"/>
                      <w:spacing w:val="-18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que</w:t>
                  </w:r>
                  <w:r>
                    <w:rPr>
                      <w:color w:val="58595B"/>
                      <w:spacing w:val="-18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no</w:t>
                  </w:r>
                  <w:r>
                    <w:rPr>
                      <w:color w:val="58595B"/>
                      <w:spacing w:val="-18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pueda realizarse</w:t>
                  </w:r>
                  <w:r>
                    <w:rPr>
                      <w:color w:val="58595B"/>
                      <w:spacing w:val="-32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por</w:t>
                  </w:r>
                  <w:r>
                    <w:rPr>
                      <w:color w:val="58595B"/>
                      <w:spacing w:val="-32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falta</w:t>
                  </w:r>
                  <w:r>
                    <w:rPr>
                      <w:color w:val="58595B"/>
                      <w:spacing w:val="-32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de</w:t>
                  </w:r>
                  <w:r>
                    <w:rPr>
                      <w:color w:val="58595B"/>
                      <w:spacing w:val="-32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tiempo.</w:t>
                  </w:r>
                  <w:r>
                    <w:rPr>
                      <w:color w:val="58595B"/>
                      <w:spacing w:val="-32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Las</w:t>
                  </w:r>
                  <w:r>
                    <w:rPr>
                      <w:color w:val="58595B"/>
                      <w:spacing w:val="-32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partes</w:t>
                  </w:r>
                  <w:r>
                    <w:rPr>
                      <w:color w:val="58595B"/>
                      <w:spacing w:val="-31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interesadas</w:t>
                  </w:r>
                  <w:r>
                    <w:rPr>
                      <w:color w:val="58595B"/>
                      <w:spacing w:val="-32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de</w:t>
                  </w:r>
                  <w:r>
                    <w:rPr>
                      <w:color w:val="58595B"/>
                      <w:spacing w:val="-32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Ghana</w:t>
                  </w:r>
                  <w:r>
                    <w:rPr>
                      <w:color w:val="58595B"/>
                      <w:spacing w:val="-32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deberán</w:t>
                  </w:r>
                  <w:r>
                    <w:rPr>
                      <w:color w:val="58595B"/>
                      <w:spacing w:val="-32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determinar</w:t>
                  </w:r>
                  <w:r>
                    <w:rPr>
                      <w:color w:val="58595B"/>
                      <w:spacing w:val="-32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cómo</w:t>
                  </w:r>
                  <w:r>
                    <w:rPr>
                      <w:color w:val="58595B"/>
                      <w:spacing w:val="-31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ejecutarán </w:t>
                  </w:r>
                  <w:r>
                    <w:rPr>
                      <w:color w:val="58595B"/>
                      <w:spacing w:val="-6"/>
                    </w:rPr>
                    <w:t>esta</w:t>
                  </w:r>
                  <w:r>
                    <w:rPr>
                      <w:color w:val="58595B"/>
                      <w:spacing w:val="-21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actividad</w:t>
                  </w:r>
                  <w:r>
                    <w:rPr>
                      <w:color w:val="58595B"/>
                      <w:spacing w:val="-21"/>
                    </w:rPr>
                    <w:t> </w:t>
                  </w:r>
                  <w:r>
                    <w:rPr>
                      <w:color w:val="58595B"/>
                    </w:rPr>
                    <w:t>a</w:t>
                  </w:r>
                  <w:r>
                    <w:rPr>
                      <w:color w:val="58595B"/>
                      <w:spacing w:val="-21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la</w:t>
                  </w:r>
                  <w:r>
                    <w:rPr>
                      <w:color w:val="58595B"/>
                      <w:spacing w:val="-21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escala</w:t>
                  </w:r>
                  <w:r>
                    <w:rPr>
                      <w:color w:val="58595B"/>
                      <w:spacing w:val="-21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necesaria</w:t>
                  </w:r>
                  <w:r>
                    <w:rPr>
                      <w:color w:val="58595B"/>
                      <w:spacing w:val="-21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durante</w:t>
                  </w:r>
                  <w:r>
                    <w:rPr>
                      <w:color w:val="58595B"/>
                      <w:spacing w:val="-21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cinco</w:t>
                  </w:r>
                  <w:r>
                    <w:rPr>
                      <w:color w:val="58595B"/>
                      <w:spacing w:val="-21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años.</w:t>
                  </w:r>
                  <w:r>
                    <w:rPr>
                      <w:color w:val="58595B"/>
                      <w:spacing w:val="20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Dado</w:t>
                  </w:r>
                  <w:r>
                    <w:rPr>
                      <w:color w:val="58595B"/>
                      <w:spacing w:val="-21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que</w:t>
                  </w:r>
                  <w:r>
                    <w:rPr>
                      <w:color w:val="58595B"/>
                      <w:spacing w:val="-20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ya</w:t>
                  </w:r>
                  <w:r>
                    <w:rPr>
                      <w:color w:val="58595B"/>
                      <w:spacing w:val="-21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se</w:t>
                  </w:r>
                  <w:r>
                    <w:rPr>
                      <w:color w:val="58595B"/>
                      <w:spacing w:val="-21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ha</w:t>
                  </w:r>
                  <w:r>
                    <w:rPr>
                      <w:color w:val="58595B"/>
                      <w:spacing w:val="-21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determinado</w:t>
                  </w:r>
                  <w:r>
                    <w:rPr>
                      <w:color w:val="58595B"/>
                      <w:spacing w:val="-21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que</w:t>
                  </w:r>
                  <w:r>
                    <w:rPr>
                      <w:color w:val="58595B"/>
                      <w:spacing w:val="-21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existe </w:t>
                  </w:r>
                  <w:r>
                    <w:rPr>
                      <w:color w:val="58595B"/>
                      <w:spacing w:val="-4"/>
                    </w:rPr>
                    <w:t>un </w:t>
                  </w:r>
                  <w:r>
                    <w:rPr>
                      <w:color w:val="58595B"/>
                      <w:spacing w:val="-6"/>
                    </w:rPr>
                    <w:t>déficit </w:t>
                  </w:r>
                  <w:r>
                    <w:rPr>
                      <w:color w:val="58595B"/>
                      <w:spacing w:val="-4"/>
                    </w:rPr>
                    <w:t>de </w:t>
                  </w:r>
                  <w:r>
                    <w:rPr>
                      <w:color w:val="58595B"/>
                      <w:spacing w:val="-7"/>
                    </w:rPr>
                    <w:t>recursos </w:t>
                  </w:r>
                  <w:r>
                    <w:rPr>
                      <w:color w:val="58595B"/>
                      <w:spacing w:val="-6"/>
                    </w:rPr>
                    <w:t>financieros, puede </w:t>
                  </w:r>
                  <w:r>
                    <w:rPr>
                      <w:color w:val="58595B"/>
                      <w:spacing w:val="-5"/>
                    </w:rPr>
                    <w:t>que </w:t>
                  </w:r>
                  <w:r>
                    <w:rPr>
                      <w:color w:val="58595B"/>
                      <w:spacing w:val="-6"/>
                    </w:rPr>
                    <w:t>esta </w:t>
                  </w:r>
                  <w:r>
                    <w:rPr>
                      <w:color w:val="58595B"/>
                      <w:spacing w:val="-7"/>
                    </w:rPr>
                    <w:t>limitación </w:t>
                  </w:r>
                  <w:r>
                    <w:rPr>
                      <w:color w:val="58595B"/>
                      <w:spacing w:val="-6"/>
                    </w:rPr>
                    <w:t>exija </w:t>
                  </w:r>
                  <w:r>
                    <w:rPr>
                      <w:color w:val="58595B"/>
                    </w:rPr>
                    <w:t>o </w:t>
                  </w:r>
                  <w:r>
                    <w:rPr>
                      <w:color w:val="58595B"/>
                      <w:spacing w:val="-6"/>
                    </w:rPr>
                    <w:t>bien modificar </w:t>
                  </w:r>
                  <w:r>
                    <w:rPr>
                      <w:color w:val="58595B"/>
                      <w:spacing w:val="-4"/>
                    </w:rPr>
                    <w:t>la </w:t>
                  </w:r>
                  <w:r>
                    <w:rPr>
                      <w:color w:val="58595B"/>
                      <w:spacing w:val="-7"/>
                    </w:rPr>
                    <w:t>actividad, así </w:t>
                  </w:r>
                  <w:r>
                    <w:rPr>
                      <w:color w:val="58595B"/>
                      <w:spacing w:val="-6"/>
                    </w:rPr>
                    <w:t>como </w:t>
                  </w:r>
                  <w:r>
                    <w:rPr>
                      <w:color w:val="58595B"/>
                      <w:spacing w:val="-4"/>
                    </w:rPr>
                    <w:t>el </w:t>
                  </w:r>
                  <w:r>
                    <w:rPr>
                      <w:color w:val="58595B"/>
                      <w:spacing w:val="-7"/>
                    </w:rPr>
                    <w:t>indicador </w:t>
                  </w:r>
                  <w:r>
                    <w:rPr>
                      <w:color w:val="58595B"/>
                    </w:rPr>
                    <w:t>y </w:t>
                  </w:r>
                  <w:r>
                    <w:rPr>
                      <w:color w:val="58595B"/>
                      <w:spacing w:val="-4"/>
                    </w:rPr>
                    <w:t>la </w:t>
                  </w:r>
                  <w:r>
                    <w:rPr>
                      <w:color w:val="58595B"/>
                      <w:spacing w:val="-6"/>
                    </w:rPr>
                    <w:t>meta </w:t>
                  </w:r>
                  <w:r>
                    <w:rPr>
                      <w:color w:val="58595B"/>
                      <w:spacing w:val="-7"/>
                    </w:rPr>
                    <w:t>correspondientes, </w:t>
                  </w:r>
                  <w:r>
                    <w:rPr>
                      <w:color w:val="58595B"/>
                    </w:rPr>
                    <w:t>o </w:t>
                  </w:r>
                  <w:r>
                    <w:rPr>
                      <w:color w:val="58595B"/>
                      <w:spacing w:val="-6"/>
                    </w:rPr>
                    <w:t>bien </w:t>
                  </w:r>
                  <w:r>
                    <w:rPr>
                      <w:color w:val="58595B"/>
                      <w:spacing w:val="-7"/>
                    </w:rPr>
                    <w:t>trabajar </w:t>
                  </w:r>
                  <w:r>
                    <w:rPr>
                      <w:color w:val="58595B"/>
                      <w:spacing w:val="-5"/>
                    </w:rPr>
                    <w:t>con las </w:t>
                  </w:r>
                  <w:r>
                    <w:rPr>
                      <w:color w:val="58595B"/>
                      <w:spacing w:val="-6"/>
                    </w:rPr>
                    <w:t>partes </w:t>
                  </w:r>
                  <w:r>
                    <w:rPr>
                      <w:color w:val="58595B"/>
                      <w:spacing w:val="-7"/>
                    </w:rPr>
                    <w:t>interesadas </w:t>
                  </w:r>
                  <w:r>
                    <w:rPr>
                      <w:color w:val="58595B"/>
                    </w:rPr>
                    <w:t>o </w:t>
                  </w:r>
                  <w:r>
                    <w:rPr>
                      <w:color w:val="58595B"/>
                      <w:spacing w:val="-7"/>
                    </w:rPr>
                    <w:t>los asociados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estratégicos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para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elaborar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propuestas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en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favor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de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la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movilización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de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recursos.</w:t>
                  </w:r>
                </w:p>
                <w:p>
                  <w:pPr>
                    <w:pStyle w:val="BodyText"/>
                    <w:spacing w:line="292" w:lineRule="auto" w:before="82"/>
                    <w:ind w:left="20" w:right="20"/>
                    <w:jc w:val="both"/>
                  </w:pPr>
                  <w:r>
                    <w:rPr>
                      <w:b/>
                      <w:color w:val="58595B"/>
                      <w:spacing w:val="-7"/>
                    </w:rPr>
                    <w:t>Pertinente,</w:t>
                  </w:r>
                  <w:r>
                    <w:rPr>
                      <w:b/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ya</w:t>
                  </w:r>
                  <w:r>
                    <w:rPr>
                      <w:color w:val="58595B"/>
                      <w:spacing w:val="-15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que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la</w:t>
                  </w:r>
                  <w:r>
                    <w:rPr>
                      <w:color w:val="58595B"/>
                      <w:spacing w:val="-15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actividad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consiste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en</w:t>
                  </w:r>
                  <w:r>
                    <w:rPr>
                      <w:color w:val="58595B"/>
                      <w:spacing w:val="-15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difundir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información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</w:rPr>
                    <w:t>y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responder</w:t>
                  </w:r>
                  <w:r>
                    <w:rPr>
                      <w:color w:val="58595B"/>
                      <w:spacing w:val="-15"/>
                    </w:rPr>
                    <w:t> </w:t>
                  </w:r>
                  <w:r>
                    <w:rPr>
                      <w:color w:val="58595B"/>
                    </w:rPr>
                    <w:t>a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las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necesidades,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</w:rPr>
                    <w:t>y</w:t>
                  </w:r>
                  <w:r>
                    <w:rPr>
                      <w:color w:val="58595B"/>
                      <w:spacing w:val="-14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el indicador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mide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si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la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información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se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ha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recibido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</w:rPr>
                    <w:t>o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las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necesidades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se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han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satisfecho.</w:t>
                  </w:r>
                </w:p>
                <w:p>
                  <w:pPr>
                    <w:pStyle w:val="BodyText"/>
                    <w:spacing w:line="280" w:lineRule="atLeast" w:before="34"/>
                    <w:ind w:left="20" w:right="17"/>
                    <w:jc w:val="both"/>
                  </w:pPr>
                  <w:r>
                    <w:rPr>
                      <w:b/>
                      <w:color w:val="58595B"/>
                      <w:spacing w:val="-5"/>
                    </w:rPr>
                    <w:t>Con </w:t>
                  </w:r>
                  <w:r>
                    <w:rPr>
                      <w:b/>
                      <w:color w:val="58595B"/>
                      <w:spacing w:val="-6"/>
                    </w:rPr>
                    <w:t>plazos </w:t>
                  </w:r>
                  <w:r>
                    <w:rPr>
                      <w:b/>
                      <w:color w:val="58595B"/>
                      <w:spacing w:val="-7"/>
                    </w:rPr>
                    <w:t>determinados</w:t>
                  </w:r>
                  <w:r>
                    <w:rPr>
                      <w:color w:val="58595B"/>
                      <w:spacing w:val="-7"/>
                    </w:rPr>
                    <w:t>, </w:t>
                  </w:r>
                  <w:r>
                    <w:rPr>
                      <w:color w:val="58595B"/>
                      <w:spacing w:val="-4"/>
                    </w:rPr>
                    <w:t>ya </w:t>
                  </w:r>
                  <w:r>
                    <w:rPr>
                      <w:color w:val="58595B"/>
                      <w:spacing w:val="-5"/>
                    </w:rPr>
                    <w:t>que </w:t>
                  </w:r>
                  <w:r>
                    <w:rPr>
                      <w:color w:val="58595B"/>
                      <w:spacing w:val="-4"/>
                    </w:rPr>
                    <w:t>se </w:t>
                  </w:r>
                  <w:r>
                    <w:rPr>
                      <w:color w:val="58595B"/>
                      <w:spacing w:val="-6"/>
                    </w:rPr>
                    <w:t>especifica </w:t>
                  </w:r>
                  <w:r>
                    <w:rPr>
                      <w:color w:val="58595B"/>
                      <w:spacing w:val="-4"/>
                    </w:rPr>
                    <w:t>el </w:t>
                  </w:r>
                  <w:r>
                    <w:rPr>
                      <w:color w:val="58595B"/>
                      <w:spacing w:val="-6"/>
                    </w:rPr>
                    <w:t>marco </w:t>
                  </w:r>
                  <w:r>
                    <w:rPr>
                      <w:color w:val="58595B"/>
                      <w:spacing w:val="-7"/>
                    </w:rPr>
                    <w:t>temporal </w:t>
                  </w:r>
                  <w:r>
                    <w:rPr>
                      <w:color w:val="58595B"/>
                      <w:spacing w:val="-4"/>
                    </w:rPr>
                    <w:t>de la </w:t>
                  </w:r>
                  <w:r>
                    <w:rPr>
                      <w:color w:val="58595B"/>
                      <w:spacing w:val="-7"/>
                    </w:rPr>
                    <w:t>actividad (continua </w:t>
                  </w:r>
                  <w:r>
                    <w:rPr>
                      <w:color w:val="58595B"/>
                      <w:spacing w:val="-6"/>
                    </w:rPr>
                    <w:t>durante</w:t>
                  </w:r>
                  <w:r>
                    <w:rPr>
                      <w:color w:val="58595B"/>
                      <w:spacing w:val="-17"/>
                    </w:rPr>
                    <w:t> </w:t>
                  </w:r>
                  <w:r>
                    <w:rPr>
                      <w:color w:val="58595B"/>
                    </w:rPr>
                    <w:t>5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años),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de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conformidad</w:t>
                  </w:r>
                  <w:r>
                    <w:rPr>
                      <w:color w:val="58595B"/>
                      <w:spacing w:val="-17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con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el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PSE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</w:rPr>
                    <w:t>y</w:t>
                  </w:r>
                  <w:r>
                    <w:rPr>
                      <w:color w:val="58595B"/>
                      <w:spacing w:val="-17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el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plan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estratégico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de</w:t>
                  </w:r>
                  <w:r>
                    <w:rPr>
                      <w:color w:val="58595B"/>
                      <w:spacing w:val="-17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desarrollo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</w:rPr>
                    <w:t>a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mediano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plazo.</w:t>
                  </w:r>
                  <w:r>
                    <w:rPr>
                      <w:color w:val="58595B"/>
                      <w:spacing w:val="-17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Si </w:t>
                  </w:r>
                  <w:r>
                    <w:rPr>
                      <w:color w:val="58595B"/>
                      <w:spacing w:val="-4"/>
                    </w:rPr>
                    <w:t>se</w:t>
                  </w:r>
                  <w:r>
                    <w:rPr>
                      <w:color w:val="58595B"/>
                      <w:spacing w:val="-17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prevé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que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varios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proveedores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de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servicios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apoyarán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esta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actividad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</w:rPr>
                    <w:t>a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través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de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diversos</w:t>
                  </w:r>
                  <w:r>
                    <w:rPr>
                      <w:color w:val="58595B"/>
                      <w:spacing w:val="-16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canales </w:t>
                  </w:r>
                  <w:r>
                    <w:rPr>
                      <w:color w:val="58595B"/>
                      <w:spacing w:val="-4"/>
                    </w:rPr>
                    <w:t>de </w:t>
                  </w:r>
                  <w:r>
                    <w:rPr>
                      <w:color w:val="58595B"/>
                      <w:spacing w:val="-7"/>
                    </w:rPr>
                    <w:t>difusión </w:t>
                  </w:r>
                  <w:r>
                    <w:rPr>
                      <w:color w:val="58595B"/>
                    </w:rPr>
                    <w:t>y </w:t>
                  </w:r>
                  <w:r>
                    <w:rPr>
                      <w:color w:val="58595B"/>
                      <w:spacing w:val="-5"/>
                    </w:rPr>
                    <w:t>que </w:t>
                  </w:r>
                  <w:r>
                    <w:rPr>
                      <w:color w:val="58595B"/>
                      <w:spacing w:val="-4"/>
                    </w:rPr>
                    <w:t>se </w:t>
                  </w:r>
                  <w:r>
                    <w:rPr>
                      <w:color w:val="58595B"/>
                      <w:spacing w:val="-7"/>
                    </w:rPr>
                    <w:t>elaborarán materiales centralizados, </w:t>
                  </w:r>
                  <w:r>
                    <w:rPr>
                      <w:color w:val="58595B"/>
                      <w:spacing w:val="-5"/>
                    </w:rPr>
                    <w:t>los </w:t>
                  </w:r>
                  <w:r>
                    <w:rPr>
                      <w:color w:val="58595B"/>
                      <w:spacing w:val="-6"/>
                    </w:rPr>
                    <w:t>cuales </w:t>
                  </w:r>
                  <w:r>
                    <w:rPr>
                      <w:color w:val="58595B"/>
                      <w:spacing w:val="-4"/>
                    </w:rPr>
                    <w:t>se </w:t>
                  </w:r>
                  <w:r>
                    <w:rPr>
                      <w:color w:val="58595B"/>
                      <w:spacing w:val="-7"/>
                    </w:rPr>
                    <w:t>difundirán </w:t>
                  </w:r>
                  <w:r>
                    <w:rPr>
                      <w:color w:val="58595B"/>
                      <w:spacing w:val="-5"/>
                    </w:rPr>
                    <w:t>por </w:t>
                  </w:r>
                  <w:r>
                    <w:rPr>
                      <w:color w:val="58595B"/>
                      <w:spacing w:val="-6"/>
                    </w:rPr>
                    <w:t>etapas </w:t>
                  </w:r>
                  <w:r>
                    <w:rPr>
                      <w:color w:val="58595B"/>
                    </w:rPr>
                    <w:t>a </w:t>
                  </w:r>
                  <w:r>
                    <w:rPr>
                      <w:color w:val="58595B"/>
                      <w:spacing w:val="-7"/>
                    </w:rPr>
                    <w:t>lo </w:t>
                  </w:r>
                  <w:r>
                    <w:rPr>
                      <w:color w:val="58595B"/>
                      <w:spacing w:val="-6"/>
                    </w:rPr>
                    <w:t>largo</w:t>
                  </w:r>
                  <w:r>
                    <w:rPr>
                      <w:color w:val="58595B"/>
                      <w:spacing w:val="-15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del</w:t>
                  </w:r>
                  <w:r>
                    <w:rPr>
                      <w:color w:val="58595B"/>
                      <w:spacing w:val="-15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tiempo</w:t>
                  </w:r>
                  <w:r>
                    <w:rPr>
                      <w:color w:val="58595B"/>
                      <w:spacing w:val="-13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en</w:t>
                  </w:r>
                  <w:r>
                    <w:rPr>
                      <w:color w:val="58595B"/>
                      <w:spacing w:val="-15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diferentes</w:t>
                  </w:r>
                  <w:r>
                    <w:rPr>
                      <w:color w:val="58595B"/>
                      <w:spacing w:val="-14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ubicaciones</w:t>
                  </w:r>
                  <w:r>
                    <w:rPr>
                      <w:color w:val="58595B"/>
                      <w:spacing w:val="-15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geográficas,</w:t>
                  </w:r>
                  <w:r>
                    <w:rPr>
                      <w:color w:val="58595B"/>
                      <w:spacing w:val="-14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puede</w:t>
                  </w:r>
                  <w:r>
                    <w:rPr>
                      <w:color w:val="58595B"/>
                      <w:spacing w:val="-15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especificarse</w:t>
                  </w:r>
                  <w:r>
                    <w:rPr>
                      <w:color w:val="58595B"/>
                      <w:spacing w:val="-14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esta</w:t>
                  </w:r>
                  <w:r>
                    <w:rPr>
                      <w:color w:val="58595B"/>
                      <w:spacing w:val="-15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información</w:t>
                  </w:r>
                  <w:r>
                    <w:rPr>
                      <w:color w:val="58595B"/>
                      <w:spacing w:val="-15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en</w:t>
                  </w:r>
                  <w:r>
                    <w:rPr>
                      <w:color w:val="58595B"/>
                      <w:spacing w:val="-14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el </w:t>
                  </w:r>
                  <w:r>
                    <w:rPr>
                      <w:color w:val="58595B"/>
                      <w:spacing w:val="-6"/>
                    </w:rPr>
                    <w:t>diseño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del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programa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</w:rPr>
                    <w:t>o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en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la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documentación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que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describe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</w:rPr>
                    <w:t>y</w:t>
                  </w:r>
                  <w:r>
                    <w:rPr>
                      <w:color w:val="58595B"/>
                      <w:spacing w:val="-12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detalla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5"/>
                    </w:rPr>
                    <w:t>los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6"/>
                    </w:rPr>
                    <w:t>planes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4"/>
                    </w:rPr>
                    <w:t>de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  <w:spacing w:val="-7"/>
                    </w:rPr>
                    <w:t>implementación.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30.692902pt;margin-top:424.93689pt;width:7pt;height:22.15pt;mso-position-horizontal-relative:page;mso-position-vertical-relative:page;z-index:-25192" type="#_x0000_t202" filled="false" stroked="false">
            <v:textbox inset="0,0,0,0">
              <w:txbxContent>
                <w:p>
                  <w:pPr>
                    <w:spacing w:before="8"/>
                    <w:ind w:left="20" w:right="0" w:firstLine="0"/>
                    <w:jc w:val="left"/>
                    <w:rPr>
                      <w:b/>
                      <w:sz w:val="36"/>
                    </w:rPr>
                  </w:pPr>
                  <w:r>
                    <w:rPr>
                      <w:b/>
                      <w:color w:val="939598"/>
                      <w:sz w:val="36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30.692902pt;margin-top:499.188782pt;width:7pt;height:22.15pt;mso-position-horizontal-relative:page;mso-position-vertical-relative:page;z-index:-25168" type="#_x0000_t202" filled="false" stroked="false">
            <v:textbox inset="0,0,0,0">
              <w:txbxContent>
                <w:p>
                  <w:pPr>
                    <w:spacing w:before="8"/>
                    <w:ind w:left="20" w:right="0" w:firstLine="0"/>
                    <w:jc w:val="left"/>
                    <w:rPr>
                      <w:b/>
                      <w:sz w:val="36"/>
                    </w:rPr>
                  </w:pPr>
                  <w:r>
                    <w:rPr>
                      <w:b/>
                      <w:color w:val="939598"/>
                      <w:sz w:val="36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30.692902pt;margin-top:587.440796pt;width:7pt;height:54.4pt;mso-position-horizontal-relative:page;mso-position-vertical-relative:page;z-index:-25144" type="#_x0000_t202" filled="false" stroked="false">
            <v:textbox inset="0,0,0,0">
              <w:txbxContent>
                <w:p>
                  <w:pPr>
                    <w:spacing w:before="8"/>
                    <w:ind w:left="20" w:right="0" w:firstLine="0"/>
                    <w:jc w:val="left"/>
                    <w:rPr>
                      <w:b/>
                      <w:sz w:val="36"/>
                    </w:rPr>
                  </w:pPr>
                  <w:r>
                    <w:rPr>
                      <w:b/>
                      <w:color w:val="939598"/>
                      <w:sz w:val="36"/>
                    </w:rPr>
                    <w:t>.</w:t>
                  </w:r>
                </w:p>
                <w:p>
                  <w:pPr>
                    <w:spacing w:before="231"/>
                    <w:ind w:left="20" w:right="0" w:firstLine="0"/>
                    <w:jc w:val="left"/>
                    <w:rPr>
                      <w:b/>
                      <w:sz w:val="36"/>
                    </w:rPr>
                  </w:pPr>
                  <w:r>
                    <w:rPr>
                      <w:b/>
                      <w:color w:val="939598"/>
                      <w:sz w:val="36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06.716499pt;margin-top:717.734253pt;width:8.3pt;height:32pt;mso-position-horizontal-relative:page;mso-position-vertical-relative:page;z-index:-25120" type="#_x0000_t202" filled="false" stroked="false">
            <v:textbox inset="0,0,0,0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sz w:val="21"/>
                    </w:rPr>
                  </w:pPr>
                  <w:r>
                    <w:rPr>
                      <w:color w:val="913592"/>
                      <w:sz w:val="21"/>
                    </w:rPr>
                    <w:t>●</w:t>
                  </w:r>
                </w:p>
                <w:p>
                  <w:pPr>
                    <w:spacing w:before="123"/>
                    <w:ind w:left="20" w:right="0" w:firstLine="0"/>
                    <w:jc w:val="left"/>
                    <w:rPr>
                      <w:sz w:val="21"/>
                    </w:rPr>
                  </w:pPr>
                  <w:r>
                    <w:rPr>
                      <w:color w:val="913592"/>
                      <w:sz w:val="21"/>
                    </w:rPr>
                    <w:t>●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35.063004pt;margin-top:717.734253pt;width:322.4pt;height:32pt;mso-position-horizontal-relative:page;mso-position-vertical-relative:page;z-index:-25096" type="#_x0000_t202" filled="false" stroked="false">
            <v:textbox inset="0,0,0,0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sz w:val="21"/>
                    </w:rPr>
                  </w:pPr>
                  <w:r>
                    <w:rPr>
                      <w:color w:val="58595B"/>
                      <w:spacing w:val="-4"/>
                      <w:sz w:val="21"/>
                    </w:rPr>
                    <w:t>Se</w:t>
                  </w:r>
                  <w:r>
                    <w:rPr>
                      <w:color w:val="58595B"/>
                      <w:spacing w:val="-12"/>
                      <w:sz w:val="21"/>
                    </w:rPr>
                    <w:t> </w:t>
                  </w:r>
                  <w:r>
                    <w:rPr>
                      <w:color w:val="58595B"/>
                      <w:spacing w:val="-6"/>
                      <w:sz w:val="21"/>
                    </w:rPr>
                    <w:t>indica</w:t>
                  </w:r>
                  <w:r>
                    <w:rPr>
                      <w:color w:val="58595B"/>
                      <w:spacing w:val="-12"/>
                      <w:sz w:val="21"/>
                    </w:rPr>
                    <w:t> </w:t>
                  </w:r>
                  <w:r>
                    <w:rPr>
                      <w:color w:val="58595B"/>
                      <w:spacing w:val="-7"/>
                      <w:sz w:val="21"/>
                    </w:rPr>
                    <w:t>claramente</w:t>
                  </w:r>
                  <w:r>
                    <w:rPr>
                      <w:color w:val="58595B"/>
                      <w:spacing w:val="-12"/>
                      <w:sz w:val="21"/>
                    </w:rPr>
                    <w:t> </w:t>
                  </w:r>
                  <w:r>
                    <w:rPr>
                      <w:color w:val="58595B"/>
                      <w:spacing w:val="-6"/>
                      <w:sz w:val="21"/>
                    </w:rPr>
                    <w:t>quiénes</w:t>
                  </w:r>
                  <w:r>
                    <w:rPr>
                      <w:color w:val="58595B"/>
                      <w:spacing w:val="-12"/>
                      <w:sz w:val="21"/>
                    </w:rPr>
                    <w:t> </w:t>
                  </w:r>
                  <w:r>
                    <w:rPr>
                      <w:color w:val="58595B"/>
                      <w:spacing w:val="-5"/>
                      <w:sz w:val="21"/>
                    </w:rPr>
                    <w:t>son</w:t>
                  </w:r>
                  <w:r>
                    <w:rPr>
                      <w:color w:val="58595B"/>
                      <w:spacing w:val="-12"/>
                      <w:sz w:val="21"/>
                    </w:rPr>
                    <w:t> </w:t>
                  </w:r>
                  <w:r>
                    <w:rPr>
                      <w:color w:val="58595B"/>
                      <w:spacing w:val="-5"/>
                      <w:sz w:val="21"/>
                    </w:rPr>
                    <w:t>los</w:t>
                  </w:r>
                  <w:r>
                    <w:rPr>
                      <w:color w:val="58595B"/>
                      <w:spacing w:val="-12"/>
                      <w:sz w:val="21"/>
                    </w:rPr>
                    <w:t> </w:t>
                  </w:r>
                  <w:r>
                    <w:rPr>
                      <w:color w:val="58595B"/>
                      <w:spacing w:val="-7"/>
                      <w:sz w:val="21"/>
                    </w:rPr>
                    <w:t>responsables</w:t>
                  </w:r>
                  <w:r>
                    <w:rPr>
                      <w:color w:val="58595B"/>
                      <w:spacing w:val="-12"/>
                      <w:sz w:val="21"/>
                    </w:rPr>
                    <w:t> </w:t>
                  </w:r>
                  <w:r>
                    <w:rPr>
                      <w:color w:val="58595B"/>
                      <w:spacing w:val="-4"/>
                      <w:sz w:val="21"/>
                    </w:rPr>
                    <w:t>de</w:t>
                  </w:r>
                  <w:r>
                    <w:rPr>
                      <w:color w:val="58595B"/>
                      <w:spacing w:val="-12"/>
                      <w:sz w:val="21"/>
                    </w:rPr>
                    <w:t> </w:t>
                  </w:r>
                  <w:r>
                    <w:rPr>
                      <w:color w:val="58595B"/>
                      <w:spacing w:val="-4"/>
                      <w:sz w:val="21"/>
                    </w:rPr>
                    <w:t>la</w:t>
                  </w:r>
                  <w:r>
                    <w:rPr>
                      <w:color w:val="58595B"/>
                      <w:spacing w:val="-12"/>
                      <w:sz w:val="21"/>
                    </w:rPr>
                    <w:t> </w:t>
                  </w:r>
                  <w:r>
                    <w:rPr>
                      <w:color w:val="58595B"/>
                      <w:spacing w:val="-7"/>
                      <w:sz w:val="21"/>
                    </w:rPr>
                    <w:t>implementación.</w:t>
                  </w:r>
                </w:p>
                <w:p>
                  <w:pPr>
                    <w:spacing w:before="123"/>
                    <w:ind w:left="20" w:right="0" w:firstLine="0"/>
                    <w:jc w:val="left"/>
                    <w:rPr>
                      <w:sz w:val="21"/>
                    </w:rPr>
                  </w:pPr>
                  <w:r>
                    <w:rPr>
                      <w:color w:val="58595B"/>
                      <w:sz w:val="21"/>
                    </w:rPr>
                    <w:t>Se indican los costos unitarios.</w:t>
                  </w:r>
                </w:p>
              </w:txbxContent>
            </v:textbox>
            <w10:wrap type="none"/>
          </v:shape>
        </w:pict>
      </w:r>
    </w:p>
    <w:p>
      <w:pPr>
        <w:spacing w:after="0"/>
        <w:rPr>
          <w:sz w:val="2"/>
          <w:szCs w:val="2"/>
        </w:rPr>
        <w:sectPr>
          <w:pgSz w:w="12240" w:h="15840"/>
          <w:pgMar w:top="680" w:bottom="280" w:left="1000" w:right="700"/>
        </w:sectPr>
      </w:pPr>
    </w:p>
    <w:p>
      <w:pPr>
        <w:rPr>
          <w:sz w:val="2"/>
          <w:szCs w:val="2"/>
        </w:rPr>
      </w:pPr>
      <w:r>
        <w:rPr/>
        <w:pict>
          <v:group style="position:absolute;margin-left:55.858299pt;margin-top:91.267998pt;width:896.45pt;height:419.15pt;mso-position-horizontal-relative:page;mso-position-vertical-relative:page;z-index:-25072" coordorigin="1117,1825" coordsize="17929,8383">
            <v:shape style="position:absolute;left:1137;top:1825;width:17909;height:8383" type="#_x0000_t75" stroked="false">
              <v:imagedata r:id="rId29" o:title=""/>
            </v:shape>
            <v:line style="position:absolute" from="1117,1854" to="19009,1854" stroked="true" strokeweight=".35pt" strokecolor="#939598">
              <v:stroke dashstyle="solid"/>
            </v:line>
            <w10:wrap type="none"/>
          </v:group>
        </w:pict>
      </w:r>
      <w:r>
        <w:rPr/>
        <w:pict>
          <v:line style="position:absolute;mso-position-horizontal-relative:page;mso-position-vertical-relative:page;z-index:-25048" from="55.858299pt,68.348198pt" to="950.472299pt,68.348198pt" stroked="true" strokeweight=".35pt" strokecolor="#939598">
            <v:stroke dashstyle="solid"/>
            <w10:wrap type="none"/>
          </v:line>
        </w:pict>
      </w:r>
      <w:r>
        <w:rPr/>
        <w:pict>
          <v:shape style="position:absolute;margin-left:969.668884pt;margin-top:28.621412pt;width:6.4pt;height:10.95pt;mso-position-horizontal-relative:page;mso-position-vertical-relative:page;z-index:-25024" type="#_x0000_t202" filled="false" stroked="false">
            <v:textbox inset="0,0,0,0">
              <w:txbxContent>
                <w:p>
                  <w:pPr>
                    <w:spacing w:before="14"/>
                    <w:ind w:left="20" w:right="0" w:firstLine="0"/>
                    <w:jc w:val="left"/>
                    <w:rPr>
                      <w:sz w:val="16"/>
                    </w:rPr>
                  </w:pPr>
                  <w:r>
                    <w:rPr>
                      <w:color w:val="808285"/>
                      <w:sz w:val="16"/>
                    </w:rPr>
                    <w:t>8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434.5pt;margin-top:73.725220pt;width:130.65pt;height:15.45pt;mso-position-horizontal-relative:page;mso-position-vertical-relative:page;z-index:-25000" type="#_x0000_t202" filled="false" stroked="false">
            <v:textbox inset="0,0,0,0">
              <w:txbxContent>
                <w:p>
                  <w:pPr>
                    <w:spacing w:before="12"/>
                    <w:ind w:left="20" w:right="0" w:firstLine="0"/>
                    <w:jc w:val="left"/>
                    <w:rPr>
                      <w:b/>
                      <w:sz w:val="24"/>
                    </w:rPr>
                  </w:pPr>
                  <w:r>
                    <w:rPr>
                      <w:b/>
                      <w:color w:val="913592"/>
                      <w:sz w:val="24"/>
                    </w:rPr>
                    <w:t>EJEMPLO DE ETIOPÍA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858299pt;margin-top:57.348202pt;width:894.65pt;height:12pt;mso-position-horizontal-relative:page;mso-position-vertical-relative:page;z-index:-24976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5.858299pt;margin-top:81.675102pt;width:894.65pt;height:12pt;mso-position-horizontal-relative:page;mso-position-vertical-relative:page;z-index:-24952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</w:p>
    <w:p>
      <w:pPr>
        <w:spacing w:after="0"/>
        <w:rPr>
          <w:sz w:val="2"/>
          <w:szCs w:val="2"/>
        </w:rPr>
        <w:sectPr>
          <w:pgSz w:w="20160" w:h="12240" w:orient="landscape"/>
          <w:pgMar w:top="580" w:bottom="280" w:left="2920" w:right="520"/>
        </w:sectPr>
      </w:pPr>
    </w:p>
    <w:p>
      <w:pPr>
        <w:rPr>
          <w:sz w:val="2"/>
          <w:szCs w:val="2"/>
        </w:rPr>
      </w:pPr>
      <w:r>
        <w:rPr/>
        <w:pict>
          <v:group style="position:absolute;margin-left:55.858299pt;margin-top:92.267998pt;width:895.45pt;height:268.1pt;mso-position-horizontal-relative:page;mso-position-vertical-relative:page;z-index:-24928" coordorigin="1117,1845" coordsize="17909,5362">
            <v:shape style="position:absolute;left:1117;top:1845;width:17909;height:5362" type="#_x0000_t75" stroked="false">
              <v:imagedata r:id="rId30" o:title=""/>
            </v:shape>
            <v:line style="position:absolute" from="1117,1854" to="19009,1854" stroked="true" strokeweight=".35pt" strokecolor="#939598">
              <v:stroke dashstyle="solid"/>
            </v:line>
            <w10:wrap type="none"/>
          </v:group>
        </w:pict>
      </w:r>
      <w:r>
        <w:rPr/>
        <w:pict>
          <v:line style="position:absolute;mso-position-horizontal-relative:page;mso-position-vertical-relative:page;z-index:-24904" from="55.858299pt,68.348198pt" to="950.472299pt,68.348198pt" stroked="true" strokeweight=".35pt" strokecolor="#939598">
            <v:stroke dashstyle="solid"/>
            <w10:wrap type="none"/>
          </v:line>
        </w:pict>
      </w:r>
      <w:r>
        <w:rPr/>
        <w:pict>
          <v:shape style="position:absolute;margin-left:969.668884pt;margin-top:28.621412pt;width:6.4pt;height:10.95pt;mso-position-horizontal-relative:page;mso-position-vertical-relative:page;z-index:-24880" type="#_x0000_t202" filled="false" stroked="false">
            <v:textbox inset="0,0,0,0">
              <w:txbxContent>
                <w:p>
                  <w:pPr>
                    <w:spacing w:before="14"/>
                    <w:ind w:left="20" w:right="0" w:firstLine="0"/>
                    <w:jc w:val="left"/>
                    <w:rPr>
                      <w:sz w:val="16"/>
                    </w:rPr>
                  </w:pPr>
                  <w:r>
                    <w:rPr>
                      <w:color w:val="808285"/>
                      <w:sz w:val="16"/>
                    </w:rPr>
                    <w:t>9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434.5pt;margin-top:73.725220pt;width:130.65pt;height:15.45pt;mso-position-horizontal-relative:page;mso-position-vertical-relative:page;z-index:-24856" type="#_x0000_t202" filled="false" stroked="false">
            <v:textbox inset="0,0,0,0">
              <w:txbxContent>
                <w:p>
                  <w:pPr>
                    <w:spacing w:before="12"/>
                    <w:ind w:left="20" w:right="0" w:firstLine="0"/>
                    <w:jc w:val="left"/>
                    <w:rPr>
                      <w:b/>
                      <w:sz w:val="24"/>
                    </w:rPr>
                  </w:pPr>
                  <w:r>
                    <w:rPr>
                      <w:b/>
                      <w:color w:val="913592"/>
                      <w:sz w:val="24"/>
                    </w:rPr>
                    <w:t>EJEMPLO DE ETIOPÍA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858299pt;margin-top:57.348202pt;width:894.65pt;height:12pt;mso-position-horizontal-relative:page;mso-position-vertical-relative:page;z-index:-24832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5.858299pt;margin-top:81.675102pt;width:894.65pt;height:12pt;mso-position-horizontal-relative:page;mso-position-vertical-relative:page;z-index:-24808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</w:p>
    <w:p>
      <w:pPr>
        <w:spacing w:after="0"/>
        <w:rPr>
          <w:sz w:val="2"/>
          <w:szCs w:val="2"/>
        </w:rPr>
        <w:sectPr>
          <w:pgSz w:w="20160" w:h="12240" w:orient="landscape"/>
          <w:pgMar w:top="580" w:bottom="280" w:left="2920" w:right="520"/>
        </w:sectPr>
      </w:pPr>
    </w:p>
    <w:p>
      <w:pPr>
        <w:rPr>
          <w:sz w:val="2"/>
          <w:szCs w:val="2"/>
        </w:rPr>
      </w:pPr>
      <w:r>
        <w:rPr/>
        <w:pict>
          <v:shape style="position:absolute;margin-left:561.14093pt;margin-top:35.849712pt;width:10.85pt;height:10.95pt;mso-position-horizontal-relative:page;mso-position-vertical-relative:page;z-index:-24784" type="#_x0000_t202" filled="false" stroked="false">
            <v:textbox inset="0,0,0,0">
              <w:txbxContent>
                <w:p>
                  <w:pPr>
                    <w:spacing w:before="14"/>
                    <w:ind w:left="20" w:right="0" w:firstLine="0"/>
                    <w:jc w:val="left"/>
                    <w:rPr>
                      <w:sz w:val="16"/>
                    </w:rPr>
                  </w:pPr>
                  <w:r>
                    <w:rPr>
                      <w:color w:val="808285"/>
                      <w:sz w:val="16"/>
                    </w:rPr>
                    <w:t>10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692902pt;margin-top:52.211472pt;width:55.65pt;height:17.650pt;mso-position-horizontal-relative:page;mso-position-vertical-relative:page;z-index:-24760" type="#_x0000_t202" filled="false" stroked="false">
            <v:textbox inset="0,0,0,0">
              <w:txbxContent>
                <w:p>
                  <w:pPr>
                    <w:spacing w:before="11"/>
                    <w:ind w:left="20" w:right="0" w:firstLine="0"/>
                    <w:jc w:val="left"/>
                    <w:rPr>
                      <w:b/>
                      <w:sz w:val="28"/>
                    </w:rPr>
                  </w:pPr>
                  <w:r>
                    <w:rPr>
                      <w:b/>
                      <w:color w:val="913592"/>
                      <w:sz w:val="28"/>
                    </w:rPr>
                    <w:t>Análisis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692902pt;margin-top:84.379929pt;width:10.75pt;height:13.75pt;mso-position-horizontal-relative:page;mso-position-vertical-relative:page;z-index:-24736" type="#_x0000_t202" filled="false" stroked="false">
            <v:textbox inset="0,0,0,0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b/>
                      <w:sz w:val="21"/>
                    </w:rPr>
                  </w:pPr>
                  <w:r>
                    <w:rPr>
                      <w:b/>
                      <w:color w:val="913592"/>
                      <w:sz w:val="21"/>
                    </w:rPr>
                    <w:t>1.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4.039398pt;margin-top:84.379929pt;width:472.25pt;height:69.95pt;mso-position-horizontal-relative:page;mso-position-vertical-relative:page;z-index:-24712" type="#_x0000_t202" filled="false" stroked="false">
            <v:textbox inset="0,0,0,0">
              <w:txbxContent>
                <w:p>
                  <w:pPr>
                    <w:spacing w:line="278" w:lineRule="auto" w:before="13"/>
                    <w:ind w:left="20" w:right="0" w:firstLine="0"/>
                    <w:jc w:val="left"/>
                    <w:rPr>
                      <w:b/>
                      <w:sz w:val="21"/>
                    </w:rPr>
                  </w:pPr>
                  <w:r>
                    <w:rPr>
                      <w:b/>
                      <w:color w:val="913592"/>
                      <w:sz w:val="21"/>
                    </w:rPr>
                    <w:t>Las estrategias, las actividades, los indicadores y los costos responden a los programas prioritarios que pueden considerarse.</w:t>
                  </w:r>
                </w:p>
                <w:p>
                  <w:pPr>
                    <w:spacing w:line="422" w:lineRule="exact" w:before="1"/>
                    <w:ind w:left="20" w:right="3686" w:firstLine="0"/>
                    <w:jc w:val="left"/>
                    <w:rPr>
                      <w:b/>
                      <w:sz w:val="21"/>
                    </w:rPr>
                  </w:pPr>
                  <w:r>
                    <w:rPr>
                      <w:b/>
                      <w:color w:val="913592"/>
                      <w:sz w:val="21"/>
                    </w:rPr>
                    <w:t>Este plan operacional incluye el costo de las actividades. Principales conclusiones: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692902pt;margin-top:119.46653pt;width:10.75pt;height:34.85pt;mso-position-horizontal-relative:page;mso-position-vertical-relative:page;z-index:-24688" type="#_x0000_t202" filled="false" stroked="false">
            <v:textbox inset="0,0,0,0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b/>
                      <w:sz w:val="21"/>
                    </w:rPr>
                  </w:pPr>
                  <w:r>
                    <w:rPr>
                      <w:b/>
                      <w:color w:val="913592"/>
                      <w:sz w:val="21"/>
                    </w:rPr>
                    <w:t>2.</w:t>
                  </w:r>
                </w:p>
                <w:p>
                  <w:pPr>
                    <w:spacing w:before="180"/>
                    <w:ind w:left="20" w:right="0" w:firstLine="0"/>
                    <w:jc w:val="left"/>
                    <w:rPr>
                      <w:b/>
                      <w:sz w:val="21"/>
                    </w:rPr>
                  </w:pPr>
                  <w:r>
                    <w:rPr>
                      <w:b/>
                      <w:color w:val="913592"/>
                      <w:sz w:val="21"/>
                    </w:rPr>
                    <w:t>3.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4.039398pt;margin-top:182.726334pt;width:10.75pt;height:13.75pt;mso-position-horizontal-relative:page;mso-position-vertical-relative:page;z-index:-24664" type="#_x0000_t202" filled="false" stroked="false">
            <v:textbox inset="0,0,0,0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b/>
                      <w:sz w:val="21"/>
                    </w:rPr>
                  </w:pPr>
                  <w:r>
                    <w:rPr>
                      <w:b/>
                      <w:color w:val="913592"/>
                      <w:sz w:val="21"/>
                    </w:rPr>
                    <w:t>a.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10.392899pt;margin-top:182.726334pt;width:445.75pt;height:48.85pt;mso-position-horizontal-relative:page;mso-position-vertical-relative:page;z-index:-24640" type="#_x0000_t202" filled="false" stroked="false">
            <v:textbox inset="0,0,0,0">
              <w:txbxContent>
                <w:p>
                  <w:pPr>
                    <w:spacing w:line="278" w:lineRule="auto" w:before="13"/>
                    <w:ind w:left="59" w:right="-20" w:hanging="40"/>
                    <w:jc w:val="left"/>
                    <w:rPr>
                      <w:sz w:val="21"/>
                    </w:rPr>
                  </w:pPr>
                  <w:r>
                    <w:rPr>
                      <w:color w:val="58595B"/>
                      <w:sz w:val="21"/>
                    </w:rPr>
                    <w:t>Algunas actividades generan gastos durante un solo año, pero en otras es necesario indicar los costos anuales o recurrentes de los entregables anuales.</w:t>
                  </w:r>
                </w:p>
                <w:p>
                  <w:pPr>
                    <w:spacing w:before="141"/>
                    <w:ind w:left="20" w:right="0" w:firstLine="0"/>
                    <w:jc w:val="left"/>
                    <w:rPr>
                      <w:sz w:val="21"/>
                    </w:rPr>
                  </w:pPr>
                  <w:r>
                    <w:rPr>
                      <w:color w:val="58595B"/>
                      <w:sz w:val="21"/>
                    </w:rPr>
                    <w:t>El plan operacional se ajusta a las recomendaciones.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4.039398pt;margin-top:217.813034pt;width:11.3pt;height:13.75pt;mso-position-horizontal-relative:page;mso-position-vertical-relative:page;z-index:-24616" type="#_x0000_t202" filled="false" stroked="false">
            <v:textbox inset="0,0,0,0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b/>
                      <w:sz w:val="21"/>
                    </w:rPr>
                  </w:pPr>
                  <w:r>
                    <w:rPr>
                      <w:b/>
                      <w:color w:val="913592"/>
                      <w:sz w:val="21"/>
                    </w:rPr>
                    <w:t>b.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12.385803pt;margin-top:239.352173pt;width:8pt;height:34.3pt;mso-position-horizontal-relative:page;mso-position-vertical-relative:page;z-index:-24592" type="#_x0000_t202" filled="false" stroked="false">
            <v:textbox inset="0,0,0,0">
              <w:txbxContent>
                <w:p>
                  <w:pPr>
                    <w:pStyle w:val="BodyText"/>
                    <w:spacing w:before="13"/>
                    <w:ind w:left="20"/>
                  </w:pPr>
                  <w:r>
                    <w:rPr>
                      <w:color w:val="913592"/>
                    </w:rPr>
                    <w:t>●</w:t>
                  </w:r>
                </w:p>
                <w:p>
                  <w:pPr>
                    <w:pStyle w:val="BodyText"/>
                    <w:spacing w:before="192"/>
                    <w:ind w:left="20"/>
                  </w:pPr>
                  <w:r>
                    <w:rPr>
                      <w:color w:val="913592"/>
                    </w:rPr>
                    <w:t>●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40.7323pt;margin-top:238.899536pt;width:308.75pt;height:34.75pt;mso-position-horizontal-relative:page;mso-position-vertical-relative:page;z-index:-24568" type="#_x0000_t202" filled="false" stroked="false">
            <v:textbox inset="0,0,0,0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sz w:val="20"/>
                    </w:rPr>
                  </w:pPr>
                  <w:r>
                    <w:rPr>
                      <w:color w:val="58595B"/>
                      <w:sz w:val="21"/>
                    </w:rPr>
                    <w:t>Se ha elaborado </w:t>
                  </w:r>
                  <w:r>
                    <w:rPr>
                      <w:color w:val="58595B"/>
                      <w:sz w:val="20"/>
                    </w:rPr>
                    <w:t>mediante un proceso consultivo.</w:t>
                  </w:r>
                </w:p>
                <w:p>
                  <w:pPr>
                    <w:pStyle w:val="BodyText"/>
                    <w:spacing w:before="189"/>
                    <w:ind w:left="20"/>
                  </w:pPr>
                  <w:r>
                    <w:rPr>
                      <w:color w:val="58595B"/>
                    </w:rPr>
                    <w:t>Incluye estrategias de EPI y detalla las actividades correspondientes.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12.385803pt;margin-top:281.525452pt;width:8pt;height:13.2pt;mso-position-horizontal-relative:page;mso-position-vertical-relative:page;z-index:-24544" type="#_x0000_t202" filled="false" stroked="false">
            <v:textbox inset="0,0,0,0">
              <w:txbxContent>
                <w:p>
                  <w:pPr>
                    <w:pStyle w:val="BodyText"/>
                    <w:spacing w:before="13"/>
                    <w:ind w:left="20"/>
                  </w:pPr>
                  <w:r>
                    <w:rPr>
                      <w:color w:val="913592"/>
                    </w:rPr>
                    <w:t>●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40.7323pt;margin-top:281.525452pt;width:156.5pt;height:13.2pt;mso-position-horizontal-relative:page;mso-position-vertical-relative:page;z-index:-24520" type="#_x0000_t202" filled="false" stroked="false">
            <v:textbox inset="0,0,0,0">
              <w:txbxContent>
                <w:p>
                  <w:pPr>
                    <w:pStyle w:val="BodyText"/>
                    <w:spacing w:before="13"/>
                    <w:ind w:left="20"/>
                  </w:pPr>
                  <w:r>
                    <w:rPr>
                      <w:color w:val="58595B"/>
                    </w:rPr>
                    <w:t>Las actividades son secuenciadas.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12.385803pt;margin-top:302.612061pt;width:8pt;height:13.2pt;mso-position-horizontal-relative:page;mso-position-vertical-relative:page;z-index:-24496" type="#_x0000_t202" filled="false" stroked="false">
            <v:textbox inset="0,0,0,0">
              <w:txbxContent>
                <w:p>
                  <w:pPr>
                    <w:pStyle w:val="BodyText"/>
                    <w:spacing w:before="13"/>
                    <w:ind w:left="20"/>
                  </w:pPr>
                  <w:r>
                    <w:rPr>
                      <w:color w:val="913592"/>
                    </w:rPr>
                    <w:t>●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40.7323pt;margin-top:302.612061pt;width:415.55pt;height:83.2pt;mso-position-horizontal-relative:page;mso-position-vertical-relative:page;z-index:-24472" type="#_x0000_t202" filled="false" stroked="false">
            <v:textbox inset="0,0,0,0">
              <w:txbxContent>
                <w:p>
                  <w:pPr>
                    <w:pStyle w:val="BodyText"/>
                    <w:spacing w:line="292" w:lineRule="auto" w:before="13"/>
                    <w:ind w:left="20" w:right="17"/>
                    <w:jc w:val="both"/>
                  </w:pPr>
                  <w:r>
                    <w:rPr>
                      <w:color w:val="58595B"/>
                    </w:rPr>
                    <w:t>Para cada actividad existe un indicador </w:t>
                  </w:r>
                  <w:r>
                    <w:rPr>
                      <w:color w:val="58595B"/>
                      <w:spacing w:val="-5"/>
                    </w:rPr>
                    <w:t>SMART. </w:t>
                  </w:r>
                  <w:r>
                    <w:rPr>
                      <w:color w:val="58595B"/>
                    </w:rPr>
                    <w:t>Las partes interesadas de Etiopía pueden reflexionar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</w:rPr>
                    <w:t>sobre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</w:rPr>
                    <w:t>los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</w:rPr>
                    <w:t>criterios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</w:rPr>
                    <w:t>en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</w:rPr>
                    <w:t>materia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</w:rPr>
                    <w:t>“viabilidad”,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</w:rPr>
                    <w:t>a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</w:rPr>
                    <w:t>fin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</w:rPr>
                    <w:t>asegurarse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10"/>
                    </w:rPr>
                    <w:t> </w:t>
                  </w:r>
                  <w:r>
                    <w:rPr>
                      <w:color w:val="58595B"/>
                    </w:rPr>
                    <w:t>que</w:t>
                  </w:r>
                  <w:r>
                    <w:rPr>
                      <w:color w:val="58595B"/>
                      <w:spacing w:val="-11"/>
                    </w:rPr>
                    <w:t> </w:t>
                  </w:r>
                  <w:r>
                    <w:rPr>
                      <w:color w:val="58595B"/>
                    </w:rPr>
                    <w:t>dispondrán de los recursos humanos y financieros necesarios para ampliar las “clases 0” en los plazos indicados en el plan. </w:t>
                  </w:r>
                  <w:r>
                    <w:rPr>
                      <w:color w:val="58595B"/>
                      <w:spacing w:val="-4"/>
                    </w:rPr>
                    <w:t>También </w:t>
                  </w:r>
                  <w:r>
                    <w:rPr>
                      <w:color w:val="58595B"/>
                    </w:rPr>
                    <w:t>conviene reflexionar sobre los criterios en materia de “mensurabilidad”,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</w:rPr>
                    <w:t>a</w:t>
                  </w:r>
                  <w:r>
                    <w:rPr>
                      <w:color w:val="58595B"/>
                      <w:spacing w:val="-6"/>
                    </w:rPr>
                    <w:t> </w:t>
                  </w:r>
                  <w:r>
                    <w:rPr>
                      <w:color w:val="58595B"/>
                    </w:rPr>
                    <w:t>fin</w:t>
                  </w:r>
                  <w:r>
                    <w:rPr>
                      <w:color w:val="58595B"/>
                      <w:spacing w:val="-6"/>
                    </w:rPr>
                    <w:t> </w:t>
                  </w:r>
                  <w:r>
                    <w:rPr>
                      <w:color w:val="58595B"/>
                    </w:rPr>
                    <w:t>de</w:t>
                  </w:r>
                  <w:r>
                    <w:rPr>
                      <w:color w:val="58595B"/>
                      <w:spacing w:val="-6"/>
                    </w:rPr>
                    <w:t> </w:t>
                  </w:r>
                  <w:r>
                    <w:rPr>
                      <w:color w:val="58595B"/>
                    </w:rPr>
                    <w:t>determinar</w:t>
                  </w:r>
                  <w:r>
                    <w:rPr>
                      <w:color w:val="58595B"/>
                      <w:spacing w:val="-6"/>
                    </w:rPr>
                    <w:t> </w:t>
                  </w:r>
                  <w:r>
                    <w:rPr>
                      <w:color w:val="58595B"/>
                    </w:rPr>
                    <w:t>si</w:t>
                  </w:r>
                  <w:r>
                    <w:rPr>
                      <w:color w:val="58595B"/>
                      <w:spacing w:val="-6"/>
                    </w:rPr>
                    <w:t> </w:t>
                  </w:r>
                  <w:r>
                    <w:rPr>
                      <w:color w:val="58595B"/>
                    </w:rPr>
                    <w:t>es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</w:rPr>
                    <w:t>factible</w:t>
                  </w:r>
                  <w:r>
                    <w:rPr>
                      <w:color w:val="58595B"/>
                      <w:spacing w:val="-6"/>
                    </w:rPr>
                    <w:t> </w:t>
                  </w:r>
                  <w:r>
                    <w:rPr>
                      <w:color w:val="58595B"/>
                    </w:rPr>
                    <w:t>recopilar</w:t>
                  </w:r>
                  <w:r>
                    <w:rPr>
                      <w:color w:val="58595B"/>
                      <w:spacing w:val="-6"/>
                    </w:rPr>
                    <w:t> </w:t>
                  </w:r>
                  <w:r>
                    <w:rPr>
                      <w:color w:val="58595B"/>
                    </w:rPr>
                    <w:t>datos</w:t>
                  </w:r>
                  <w:r>
                    <w:rPr>
                      <w:color w:val="58595B"/>
                      <w:spacing w:val="-6"/>
                    </w:rPr>
                    <w:t> </w:t>
                  </w:r>
                  <w:r>
                    <w:rPr>
                      <w:color w:val="58595B"/>
                    </w:rPr>
                    <w:t>que</w:t>
                  </w:r>
                  <w:r>
                    <w:rPr>
                      <w:color w:val="58595B"/>
                      <w:spacing w:val="-6"/>
                    </w:rPr>
                    <w:t> </w:t>
                  </w:r>
                  <w:r>
                    <w:rPr>
                      <w:color w:val="58595B"/>
                    </w:rPr>
                    <w:t>midan</w:t>
                  </w:r>
                  <w:r>
                    <w:rPr>
                      <w:color w:val="58595B"/>
                      <w:spacing w:val="-6"/>
                    </w:rPr>
                    <w:t> </w:t>
                  </w:r>
                  <w:r>
                    <w:rPr>
                      <w:color w:val="58595B"/>
                    </w:rPr>
                    <w:t>si</w:t>
                  </w:r>
                  <w:r>
                    <w:rPr>
                      <w:color w:val="58595B"/>
                      <w:spacing w:val="-6"/>
                    </w:rPr>
                    <w:t> </w:t>
                  </w:r>
                  <w:r>
                    <w:rPr>
                      <w:color w:val="58595B"/>
                    </w:rPr>
                    <w:t>las</w:t>
                  </w:r>
                  <w:r>
                    <w:rPr>
                      <w:color w:val="58595B"/>
                      <w:spacing w:val="-7"/>
                    </w:rPr>
                    <w:t> </w:t>
                  </w:r>
                  <w:r>
                    <w:rPr>
                      <w:color w:val="58595B"/>
                    </w:rPr>
                    <w:t>clases</w:t>
                  </w:r>
                  <w:r>
                    <w:rPr>
                      <w:color w:val="58595B"/>
                      <w:spacing w:val="-6"/>
                    </w:rPr>
                    <w:t> </w:t>
                  </w:r>
                  <w:r>
                    <w:rPr>
                      <w:color w:val="58595B"/>
                    </w:rPr>
                    <w:t>0</w:t>
                  </w:r>
                  <w:r>
                    <w:rPr>
                      <w:color w:val="58595B"/>
                      <w:spacing w:val="-6"/>
                    </w:rPr>
                    <w:t> </w:t>
                  </w:r>
                  <w:r>
                    <w:rPr>
                      <w:color w:val="58595B"/>
                    </w:rPr>
                    <w:t>se</w:t>
                  </w:r>
                </w:p>
                <w:p>
                  <w:pPr>
                    <w:pStyle w:val="BodyText"/>
                    <w:spacing w:line="227" w:lineRule="exact" w:before="0"/>
                    <w:ind w:left="20"/>
                    <w:jc w:val="both"/>
                  </w:pPr>
                  <w:r>
                    <w:rPr>
                      <w:color w:val="58595B"/>
                    </w:rPr>
                    <w:t>están estableciendo a la escala necesaria en los sistemas existentes (es decir, el EMIS).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12.385803pt;margin-top:393.698669pt;width:8.3pt;height:34.4pt;mso-position-horizontal-relative:page;mso-position-vertical-relative:page;z-index:-24448" type="#_x0000_t202" filled="false" stroked="false">
            <v:textbox inset="0,0,0,0">
              <w:txbxContent>
                <w:p>
                  <w:pPr>
                    <w:pStyle w:val="BodyText"/>
                    <w:spacing w:before="13"/>
                    <w:ind w:left="20"/>
                  </w:pPr>
                  <w:r>
                    <w:rPr>
                      <w:color w:val="913592"/>
                    </w:rPr>
                    <w:t>●</w:t>
                  </w:r>
                </w:p>
                <w:p>
                  <w:pPr>
                    <w:spacing w:before="183"/>
                    <w:ind w:left="20" w:right="0" w:firstLine="0"/>
                    <w:jc w:val="left"/>
                    <w:rPr>
                      <w:sz w:val="21"/>
                    </w:rPr>
                  </w:pPr>
                  <w:r>
                    <w:rPr>
                      <w:color w:val="913592"/>
                      <w:sz w:val="21"/>
                    </w:rPr>
                    <w:t>●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40.7323pt;margin-top:393.698669pt;width:329.9pt;height:34.4pt;mso-position-horizontal-relative:page;mso-position-vertical-relative:page;z-index:-24424" type="#_x0000_t202" filled="false" stroked="false">
            <v:textbox inset="0,0,0,0">
              <w:txbxContent>
                <w:p>
                  <w:pPr>
                    <w:pStyle w:val="BodyText"/>
                    <w:spacing w:before="13"/>
                    <w:ind w:left="20"/>
                  </w:pPr>
                  <w:r>
                    <w:rPr>
                      <w:color w:val="58595B"/>
                    </w:rPr>
                    <w:t>Se indica claramente quiénes son los responsables de la implementación.</w:t>
                  </w:r>
                </w:p>
                <w:p>
                  <w:pPr>
                    <w:spacing w:before="183"/>
                    <w:ind w:left="20" w:right="0" w:firstLine="0"/>
                    <w:jc w:val="left"/>
                    <w:rPr>
                      <w:sz w:val="21"/>
                    </w:rPr>
                  </w:pPr>
                  <w:r>
                    <w:rPr>
                      <w:color w:val="58595B"/>
                      <w:sz w:val="21"/>
                    </w:rPr>
                    <w:t>Se indican los costos unitarios.</w:t>
                  </w:r>
                </w:p>
              </w:txbxContent>
            </v:textbox>
            <w10:wrap type="none"/>
          </v:shape>
        </w:pict>
      </w:r>
    </w:p>
    <w:p>
      <w:pPr>
        <w:spacing w:after="0"/>
        <w:rPr>
          <w:sz w:val="2"/>
          <w:szCs w:val="2"/>
        </w:rPr>
        <w:sectPr>
          <w:pgSz w:w="12240" w:h="15840"/>
          <w:pgMar w:top="720" w:bottom="280" w:left="1000" w:right="700"/>
        </w:sectPr>
      </w:pPr>
    </w:p>
    <w:p>
      <w:pPr>
        <w:rPr>
          <w:sz w:val="2"/>
          <w:szCs w:val="2"/>
        </w:rPr>
      </w:pPr>
      <w:r>
        <w:rPr/>
        <w:drawing>
          <wp:anchor distT="0" distB="0" distL="0" distR="0" allowOverlap="1" layoutInCell="1" locked="0" behindDoc="1" simplePos="0" relativeHeight="268411055">
            <wp:simplePos x="0" y="0"/>
            <wp:positionH relativeFrom="page">
              <wp:posOffset>719999</wp:posOffset>
            </wp:positionH>
            <wp:positionV relativeFrom="page">
              <wp:posOffset>1542600</wp:posOffset>
            </wp:positionV>
            <wp:extent cx="11387591" cy="4172280"/>
            <wp:effectExtent l="0" t="0" r="0" b="0"/>
            <wp:wrapNone/>
            <wp:docPr id="27" name="image2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24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387591" cy="4172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line style="position:absolute;mso-position-horizontal-relative:page;mso-position-vertical-relative:page;z-index:-24376" from="56.692902pt,90.600197pt" to="951.306902pt,90.600197pt" stroked="true" strokeweight=".35pt" strokecolor="#939598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ge;z-index:-24352" from="56.692902pt,114.927101pt" to="951.306902pt,114.927101pt" stroked="true" strokeweight=".35pt" strokecolor="#939598">
            <v:stroke dashstyle="solid"/>
            <w10:wrap type="none"/>
          </v:line>
        </w:pict>
      </w:r>
      <w:r>
        <w:rPr/>
        <w:pict>
          <v:shape style="position:absolute;margin-left:965.813416pt;margin-top:28.621412pt;width:9.7pt;height:10.95pt;mso-position-horizontal-relative:page;mso-position-vertical-relative:page;z-index:-24328" type="#_x0000_t202" filled="false" stroked="false">
            <v:textbox inset="0,0,0,0">
              <w:txbxContent>
                <w:p>
                  <w:pPr>
                    <w:spacing w:before="14"/>
                    <w:ind w:left="20" w:right="0" w:firstLine="0"/>
                    <w:jc w:val="left"/>
                    <w:rPr>
                      <w:sz w:val="16"/>
                    </w:rPr>
                  </w:pPr>
                  <w:r>
                    <w:rPr>
                      <w:color w:val="808285"/>
                      <w:spacing w:val="-12"/>
                      <w:sz w:val="16"/>
                    </w:rPr>
                    <w:t>11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413.341492pt;margin-top:95.977219pt;width:174.65pt;height:15.45pt;mso-position-horizontal-relative:page;mso-position-vertical-relative:page;z-index:-24304" type="#_x0000_t202" filled="false" stroked="false">
            <v:textbox inset="0,0,0,0">
              <w:txbxContent>
                <w:p>
                  <w:pPr>
                    <w:spacing w:before="12"/>
                    <w:ind w:left="20" w:right="0" w:firstLine="0"/>
                    <w:jc w:val="left"/>
                    <w:rPr>
                      <w:b/>
                      <w:sz w:val="24"/>
                    </w:rPr>
                  </w:pPr>
                  <w:r>
                    <w:rPr>
                      <w:b/>
                      <w:color w:val="913592"/>
                      <w:sz w:val="24"/>
                    </w:rPr>
                    <w:t>EJEMPLO DE SOMALILANDIA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7.960602pt;margin-top:561.251343pt;width:631.9pt;height:10.95pt;mso-position-horizontal-relative:page;mso-position-vertical-relative:page;z-index:-24280" type="#_x0000_t202" filled="false" stroked="false">
            <v:textbox inset="0,0,0,0">
              <w:txbxContent>
                <w:p>
                  <w:pPr>
                    <w:spacing w:before="14"/>
                    <w:ind w:left="20" w:right="0" w:firstLine="0"/>
                    <w:jc w:val="left"/>
                    <w:rPr>
                      <w:sz w:val="16"/>
                    </w:rPr>
                  </w:pPr>
                  <w:r>
                    <w:rPr>
                      <w:color w:val="8A8B8C"/>
                      <w:sz w:val="16"/>
                    </w:rPr>
                    <w:t>Nota: El plan de acción plurianual no incluye las actividades que se llevarán a cabo. Estas se determinan en el marco del plan anual de implementación, de trabajo u operacional.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6.692902pt;margin-top:79.600197pt;width:894.65pt;height:12pt;mso-position-horizontal-relative:page;mso-position-vertical-relative:page;z-index:-24256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56.692902pt;margin-top:103.927101pt;width:894.65pt;height:12pt;mso-position-horizontal-relative:page;mso-position-vertical-relative:page;z-index:-24232" type="#_x0000_t202" filled="false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7"/>
                    </w:rPr>
                  </w:pPr>
                </w:p>
              </w:txbxContent>
            </v:textbox>
            <w10:wrap type="none"/>
          </v:shape>
        </w:pict>
      </w:r>
    </w:p>
    <w:p>
      <w:pPr>
        <w:spacing w:after="0"/>
        <w:rPr>
          <w:sz w:val="2"/>
          <w:szCs w:val="2"/>
        </w:rPr>
        <w:sectPr>
          <w:pgSz w:w="20160" w:h="12240" w:orient="landscape"/>
          <w:pgMar w:top="580" w:bottom="280" w:left="1020" w:right="540"/>
        </w:sectPr>
      </w:pPr>
    </w:p>
    <w:p>
      <w:pPr>
        <w:rPr>
          <w:sz w:val="2"/>
          <w:szCs w:val="2"/>
        </w:rPr>
      </w:pPr>
      <w:r>
        <w:rPr/>
        <w:pict>
          <v:shape style="position:absolute;margin-left:561.14093pt;margin-top:35.849712pt;width:10.85pt;height:10.95pt;mso-position-horizontal-relative:page;mso-position-vertical-relative:page;z-index:-24208" type="#_x0000_t202" filled="false" stroked="false">
            <v:textbox inset="0,0,0,0">
              <w:txbxContent>
                <w:p>
                  <w:pPr>
                    <w:spacing w:before="14"/>
                    <w:ind w:left="20" w:right="0" w:firstLine="0"/>
                    <w:jc w:val="left"/>
                    <w:rPr>
                      <w:sz w:val="16"/>
                    </w:rPr>
                  </w:pPr>
                  <w:r>
                    <w:rPr>
                      <w:color w:val="808285"/>
                      <w:sz w:val="16"/>
                    </w:rPr>
                    <w:t>12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692902pt;margin-top:52.211472pt;width:55.65pt;height:17.650pt;mso-position-horizontal-relative:page;mso-position-vertical-relative:page;z-index:-24184" type="#_x0000_t202" filled="false" stroked="false">
            <v:textbox inset="0,0,0,0">
              <w:txbxContent>
                <w:p>
                  <w:pPr>
                    <w:spacing w:before="11"/>
                    <w:ind w:left="20" w:right="0" w:firstLine="0"/>
                    <w:jc w:val="left"/>
                    <w:rPr>
                      <w:b/>
                      <w:sz w:val="28"/>
                    </w:rPr>
                  </w:pPr>
                  <w:r>
                    <w:rPr>
                      <w:b/>
                      <w:color w:val="913592"/>
                      <w:sz w:val="28"/>
                    </w:rPr>
                    <w:t>Análisis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692902pt;margin-top:84.379929pt;width:10.75pt;height:34.85pt;mso-position-horizontal-relative:page;mso-position-vertical-relative:page;z-index:-24160" type="#_x0000_t202" filled="false" stroked="false">
            <v:textbox inset="0,0,0,0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b/>
                      <w:sz w:val="21"/>
                    </w:rPr>
                  </w:pPr>
                  <w:r>
                    <w:rPr>
                      <w:b/>
                      <w:color w:val="913592"/>
                      <w:sz w:val="21"/>
                    </w:rPr>
                    <w:t>1.</w:t>
                  </w:r>
                </w:p>
                <w:p>
                  <w:pPr>
                    <w:spacing w:before="180"/>
                    <w:ind w:left="20" w:right="0" w:firstLine="0"/>
                    <w:jc w:val="left"/>
                    <w:rPr>
                      <w:b/>
                      <w:sz w:val="21"/>
                    </w:rPr>
                  </w:pPr>
                  <w:r>
                    <w:rPr>
                      <w:b/>
                      <w:color w:val="913592"/>
                      <w:sz w:val="21"/>
                    </w:rPr>
                    <w:t>2.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4.039398pt;margin-top:84.379929pt;width:472.3pt;height:83.95pt;mso-position-horizontal-relative:page;mso-position-vertical-relative:page;z-index:-24136" type="#_x0000_t202" filled="false" stroked="false">
            <v:textbox inset="0,0,0,0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b/>
                      <w:sz w:val="21"/>
                    </w:rPr>
                  </w:pPr>
                  <w:r>
                    <w:rPr>
                      <w:b/>
                      <w:color w:val="913592"/>
                      <w:sz w:val="21"/>
                    </w:rPr>
                    <w:t>En el plan operacional se emplea el término “metas” en lugar de “indicadores”.</w:t>
                  </w:r>
                </w:p>
                <w:p>
                  <w:pPr>
                    <w:spacing w:line="278" w:lineRule="auto" w:before="180"/>
                    <w:ind w:left="20" w:right="17" w:firstLine="0"/>
                    <w:jc w:val="both"/>
                    <w:rPr>
                      <w:b/>
                      <w:sz w:val="21"/>
                    </w:rPr>
                  </w:pPr>
                  <w:r>
                    <w:rPr>
                      <w:b/>
                      <w:color w:val="913592"/>
                      <w:sz w:val="21"/>
                    </w:rPr>
                    <w:t>El plan operacional incluye los elementos clave (los objetivos normativos, las estrategias,   los indicadores —en este caso denominados “metas”—, los costos indicativos por año y los responsables de</w:t>
                  </w:r>
                  <w:r>
                    <w:rPr>
                      <w:b/>
                      <w:color w:val="913592"/>
                      <w:spacing w:val="-2"/>
                      <w:sz w:val="21"/>
                    </w:rPr>
                    <w:t> </w:t>
                  </w:r>
                  <w:r>
                    <w:rPr>
                      <w:b/>
                      <w:color w:val="913592"/>
                      <w:sz w:val="21"/>
                    </w:rPr>
                    <w:t>aplicarlo).</w:t>
                  </w:r>
                </w:p>
                <w:p>
                  <w:pPr>
                    <w:spacing w:before="141"/>
                    <w:ind w:left="20" w:right="0" w:firstLine="0"/>
                    <w:jc w:val="both"/>
                    <w:rPr>
                      <w:b/>
                      <w:sz w:val="21"/>
                    </w:rPr>
                  </w:pPr>
                  <w:r>
                    <w:rPr>
                      <w:b/>
                      <w:color w:val="913592"/>
                      <w:sz w:val="21"/>
                    </w:rPr>
                    <w:t>Principales conclusiones: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692902pt;margin-top:154.553131pt;width:10.75pt;height:13.75pt;mso-position-horizontal-relative:page;mso-position-vertical-relative:page;z-index:-24112" type="#_x0000_t202" filled="false" stroked="false">
            <v:textbox inset="0,0,0,0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b/>
                      <w:sz w:val="21"/>
                    </w:rPr>
                  </w:pPr>
                  <w:r>
                    <w:rPr>
                      <w:b/>
                      <w:color w:val="913592"/>
                      <w:sz w:val="21"/>
                    </w:rPr>
                    <w:t>3.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4.039398pt;margin-top:196.726334pt;width:10.75pt;height:13.75pt;mso-position-horizontal-relative:page;mso-position-vertical-relative:page;z-index:-24088" type="#_x0000_t202" filled="false" stroked="false">
            <v:textbox inset="0,0,0,0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b/>
                      <w:sz w:val="21"/>
                    </w:rPr>
                  </w:pPr>
                  <w:r>
                    <w:rPr>
                      <w:b/>
                      <w:color w:val="913592"/>
                      <w:sz w:val="21"/>
                    </w:rPr>
                    <w:t>a.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10.392899pt;margin-top:196.726334pt;width:250pt;height:13.75pt;mso-position-horizontal-relative:page;mso-position-vertical-relative:page;z-index:-24064" type="#_x0000_t202" filled="false" stroked="false">
            <v:textbox inset="0,0,0,0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sz w:val="21"/>
                    </w:rPr>
                  </w:pPr>
                  <w:r>
                    <w:rPr>
                      <w:color w:val="58595B"/>
                      <w:sz w:val="21"/>
                    </w:rPr>
                    <w:t>El plan operacional se ajusta a las recomendaciones.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12.385803pt;margin-top:217.813034pt;width:8.3pt;height:55.95pt;mso-position-horizontal-relative:page;mso-position-vertical-relative:page;z-index:-24040" type="#_x0000_t202" filled="false" stroked="false">
            <v:textbox inset="0,0,0,0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sz w:val="21"/>
                    </w:rPr>
                  </w:pPr>
                  <w:r>
                    <w:rPr>
                      <w:color w:val="913592"/>
                      <w:sz w:val="21"/>
                    </w:rPr>
                    <w:t>●</w:t>
                  </w:r>
                </w:p>
                <w:p>
                  <w:pPr>
                    <w:spacing w:before="180"/>
                    <w:ind w:left="20" w:right="0" w:firstLine="0"/>
                    <w:jc w:val="left"/>
                    <w:rPr>
                      <w:sz w:val="21"/>
                    </w:rPr>
                  </w:pPr>
                  <w:r>
                    <w:rPr>
                      <w:color w:val="913592"/>
                      <w:sz w:val="21"/>
                    </w:rPr>
                    <w:t>●</w:t>
                  </w:r>
                </w:p>
                <w:p>
                  <w:pPr>
                    <w:spacing w:before="180"/>
                    <w:ind w:left="20" w:right="0" w:firstLine="0"/>
                    <w:jc w:val="left"/>
                    <w:rPr>
                      <w:sz w:val="21"/>
                    </w:rPr>
                  </w:pPr>
                  <w:r>
                    <w:rPr>
                      <w:color w:val="913592"/>
                      <w:sz w:val="21"/>
                    </w:rPr>
                    <w:t>●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40.7323pt;margin-top:217.813034pt;width:415.55pt;height:217.2pt;mso-position-horizontal-relative:page;mso-position-vertical-relative:page;z-index:-24016" type="#_x0000_t202" filled="false" stroked="false">
            <v:textbox inset="0,0,0,0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sz w:val="21"/>
                    </w:rPr>
                  </w:pPr>
                  <w:r>
                    <w:rPr>
                      <w:color w:val="58595B"/>
                      <w:sz w:val="21"/>
                    </w:rPr>
                    <w:t>Se ha elaborado mediante un proceso consultivo.</w:t>
                  </w:r>
                </w:p>
                <w:p>
                  <w:pPr>
                    <w:spacing w:before="180"/>
                    <w:ind w:left="20" w:right="0" w:firstLine="0"/>
                    <w:jc w:val="left"/>
                    <w:rPr>
                      <w:sz w:val="21"/>
                    </w:rPr>
                  </w:pPr>
                  <w:r>
                    <w:rPr>
                      <w:color w:val="58595B"/>
                      <w:sz w:val="21"/>
                    </w:rPr>
                    <w:t>Incluye estrategias de EPI y se detallan las actividades correspondientes.</w:t>
                  </w:r>
                </w:p>
                <w:p>
                  <w:pPr>
                    <w:spacing w:line="278" w:lineRule="auto" w:before="180"/>
                    <w:ind w:left="20" w:right="18" w:firstLine="0"/>
                    <w:jc w:val="both"/>
                    <w:rPr>
                      <w:sz w:val="21"/>
                    </w:rPr>
                  </w:pPr>
                  <w:r>
                    <w:rPr>
                      <w:color w:val="58595B"/>
                      <w:sz w:val="21"/>
                    </w:rPr>
                    <w:t>A partir de este resumen, observamos que, en general, el cronograma de las actividades abarca</w:t>
                  </w:r>
                  <w:r>
                    <w:rPr>
                      <w:color w:val="58595B"/>
                      <w:spacing w:val="-14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los</w:t>
                  </w:r>
                  <w:r>
                    <w:rPr>
                      <w:color w:val="58595B"/>
                      <w:spacing w:val="-14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cinco</w:t>
                  </w:r>
                  <w:r>
                    <w:rPr>
                      <w:color w:val="58595B"/>
                      <w:spacing w:val="-13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años</w:t>
                  </w:r>
                  <w:r>
                    <w:rPr>
                      <w:color w:val="58595B"/>
                      <w:spacing w:val="-14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(de</w:t>
                  </w:r>
                  <w:r>
                    <w:rPr>
                      <w:color w:val="58595B"/>
                      <w:spacing w:val="-13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2017</w:t>
                  </w:r>
                  <w:r>
                    <w:rPr>
                      <w:color w:val="58595B"/>
                      <w:spacing w:val="-14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a</w:t>
                  </w:r>
                  <w:r>
                    <w:rPr>
                      <w:color w:val="58595B"/>
                      <w:spacing w:val="-13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2021).</w:t>
                  </w:r>
                  <w:r>
                    <w:rPr>
                      <w:color w:val="58595B"/>
                      <w:spacing w:val="-14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Se</w:t>
                  </w:r>
                  <w:r>
                    <w:rPr>
                      <w:color w:val="58595B"/>
                      <w:spacing w:val="-13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ha</w:t>
                  </w:r>
                  <w:r>
                    <w:rPr>
                      <w:color w:val="58595B"/>
                      <w:spacing w:val="-14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previsto</w:t>
                  </w:r>
                  <w:r>
                    <w:rPr>
                      <w:color w:val="58595B"/>
                      <w:spacing w:val="-13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que</w:t>
                  </w:r>
                  <w:r>
                    <w:rPr>
                      <w:color w:val="58595B"/>
                      <w:spacing w:val="-14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ciertas</w:t>
                  </w:r>
                  <w:r>
                    <w:rPr>
                      <w:color w:val="58595B"/>
                      <w:spacing w:val="-13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actividades</w:t>
                  </w:r>
                  <w:r>
                    <w:rPr>
                      <w:color w:val="58595B"/>
                      <w:spacing w:val="-14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comiencen en un momento posterior (por ejemplo, la construcción de centros de EPI comienza en 2018),</w:t>
                  </w:r>
                  <w:r>
                    <w:rPr>
                      <w:color w:val="58595B"/>
                      <w:spacing w:val="-25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y</w:t>
                  </w:r>
                  <w:r>
                    <w:rPr>
                      <w:color w:val="58595B"/>
                      <w:spacing w:val="-25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algunas</w:t>
                  </w:r>
                  <w:r>
                    <w:rPr>
                      <w:color w:val="58595B"/>
                      <w:spacing w:val="-25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requerirán</w:t>
                  </w:r>
                  <w:r>
                    <w:rPr>
                      <w:color w:val="58595B"/>
                      <w:spacing w:val="-23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más</w:t>
                  </w:r>
                  <w:r>
                    <w:rPr>
                      <w:color w:val="58595B"/>
                      <w:spacing w:val="-25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tiempo</w:t>
                  </w:r>
                  <w:r>
                    <w:rPr>
                      <w:color w:val="58595B"/>
                      <w:spacing w:val="-25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que</w:t>
                  </w:r>
                  <w:r>
                    <w:rPr>
                      <w:color w:val="58595B"/>
                      <w:spacing w:val="-25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otras</w:t>
                  </w:r>
                  <w:r>
                    <w:rPr>
                      <w:color w:val="58595B"/>
                      <w:spacing w:val="-24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(por</w:t>
                  </w:r>
                  <w:r>
                    <w:rPr>
                      <w:color w:val="58595B"/>
                      <w:spacing w:val="-25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ejemplo,</w:t>
                  </w:r>
                  <w:r>
                    <w:rPr>
                      <w:color w:val="58595B"/>
                      <w:spacing w:val="-25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se</w:t>
                  </w:r>
                  <w:r>
                    <w:rPr>
                      <w:color w:val="58595B"/>
                      <w:spacing w:val="-24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prevé</w:t>
                  </w:r>
                  <w:r>
                    <w:rPr>
                      <w:color w:val="58595B"/>
                      <w:spacing w:val="-25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que</w:t>
                  </w:r>
                  <w:r>
                    <w:rPr>
                      <w:color w:val="58595B"/>
                      <w:spacing w:val="-25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la</w:t>
                  </w:r>
                  <w:r>
                    <w:rPr>
                      <w:color w:val="58595B"/>
                      <w:spacing w:val="-24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elaboración y la puesta en marcha del marco curricular y las normas mínimas de la EPI tendrán</w:t>
                  </w:r>
                  <w:r>
                    <w:rPr>
                      <w:color w:val="58595B"/>
                      <w:spacing w:val="-39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lugar entre 2017 y</w:t>
                  </w:r>
                  <w:r>
                    <w:rPr>
                      <w:color w:val="58595B"/>
                      <w:spacing w:val="-3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2019).</w:t>
                  </w:r>
                </w:p>
                <w:p>
                  <w:pPr>
                    <w:spacing w:line="278" w:lineRule="auto" w:before="141"/>
                    <w:ind w:left="20" w:right="17" w:firstLine="0"/>
                    <w:jc w:val="both"/>
                    <w:rPr>
                      <w:sz w:val="21"/>
                    </w:rPr>
                  </w:pPr>
                  <w:r>
                    <w:rPr>
                      <w:color w:val="58595B"/>
                      <w:sz w:val="21"/>
                    </w:rPr>
                    <w:t>No</w:t>
                  </w:r>
                  <w:r>
                    <w:rPr>
                      <w:color w:val="58595B"/>
                      <w:spacing w:val="-24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se</w:t>
                  </w:r>
                  <w:r>
                    <w:rPr>
                      <w:color w:val="58595B"/>
                      <w:spacing w:val="-23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especifican</w:t>
                  </w:r>
                  <w:r>
                    <w:rPr>
                      <w:color w:val="58595B"/>
                      <w:spacing w:val="-24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los</w:t>
                  </w:r>
                  <w:r>
                    <w:rPr>
                      <w:color w:val="58595B"/>
                      <w:spacing w:val="-23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indicadores,</w:t>
                  </w:r>
                  <w:r>
                    <w:rPr>
                      <w:color w:val="58595B"/>
                      <w:spacing w:val="-23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aunque</w:t>
                  </w:r>
                  <w:r>
                    <w:rPr>
                      <w:color w:val="58595B"/>
                      <w:spacing w:val="-23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sí</w:t>
                  </w:r>
                  <w:r>
                    <w:rPr>
                      <w:color w:val="58595B"/>
                      <w:spacing w:val="-24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se</w:t>
                  </w:r>
                  <w:r>
                    <w:rPr>
                      <w:color w:val="58595B"/>
                      <w:spacing w:val="-23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incluyen</w:t>
                  </w:r>
                  <w:r>
                    <w:rPr>
                      <w:color w:val="58595B"/>
                      <w:spacing w:val="-23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las</w:t>
                  </w:r>
                  <w:r>
                    <w:rPr>
                      <w:color w:val="58595B"/>
                      <w:spacing w:val="-23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metas.</w:t>
                  </w:r>
                  <w:r>
                    <w:rPr>
                      <w:color w:val="58595B"/>
                      <w:spacing w:val="13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Si</w:t>
                  </w:r>
                  <w:r>
                    <w:rPr>
                      <w:color w:val="58595B"/>
                      <w:spacing w:val="-23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a</w:t>
                  </w:r>
                  <w:r>
                    <w:rPr>
                      <w:color w:val="58595B"/>
                      <w:spacing w:val="-24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estas</w:t>
                  </w:r>
                  <w:r>
                    <w:rPr>
                      <w:color w:val="58595B"/>
                      <w:spacing w:val="-24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se</w:t>
                  </w:r>
                  <w:r>
                    <w:rPr>
                      <w:color w:val="58595B"/>
                      <w:spacing w:val="-23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añadieran los indicadores SMART correspondientes a cada estrategia (indicadores de resultados)</w:t>
                  </w:r>
                  <w:r>
                    <w:rPr>
                      <w:color w:val="58595B"/>
                      <w:spacing w:val="-33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y actividad (indicadores de productos), se fortalecería este plan</w:t>
                  </w:r>
                  <w:r>
                    <w:rPr>
                      <w:color w:val="58595B"/>
                      <w:spacing w:val="-15"/>
                      <w:sz w:val="21"/>
                    </w:rPr>
                    <w:t> </w:t>
                  </w:r>
                  <w:r>
                    <w:rPr>
                      <w:color w:val="58595B"/>
                      <w:sz w:val="21"/>
                    </w:rPr>
                    <w:t>operacional.</w:t>
                  </w:r>
                </w:p>
                <w:p>
                  <w:pPr>
                    <w:spacing w:line="422" w:lineRule="exact" w:before="1"/>
                    <w:ind w:left="20" w:right="1383" w:firstLine="0"/>
                    <w:jc w:val="left"/>
                    <w:rPr>
                      <w:sz w:val="21"/>
                    </w:rPr>
                  </w:pPr>
                  <w:r>
                    <w:rPr>
                      <w:color w:val="58595B"/>
                      <w:sz w:val="21"/>
                    </w:rPr>
                    <w:t>Se indica claramente quiénes son los responsables de la implementación. Se indican los costos unitarios.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12.385803pt;margin-top:351.072815pt;width:8.3pt;height:13.75pt;mso-position-horizontal-relative:page;mso-position-vertical-relative:page;z-index:-23992" type="#_x0000_t202" filled="false" stroked="false">
            <v:textbox inset="0,0,0,0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sz w:val="21"/>
                    </w:rPr>
                  </w:pPr>
                  <w:r>
                    <w:rPr>
                      <w:color w:val="913592"/>
                      <w:sz w:val="21"/>
                    </w:rPr>
                    <w:t>●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12.385803pt;margin-top:400.159424pt;width:8.3pt;height:34.85pt;mso-position-horizontal-relative:page;mso-position-vertical-relative:page;z-index:-23968" type="#_x0000_t202" filled="false" stroked="false">
            <v:textbox inset="0,0,0,0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sz w:val="21"/>
                    </w:rPr>
                  </w:pPr>
                  <w:r>
                    <w:rPr>
                      <w:color w:val="913592"/>
                      <w:sz w:val="21"/>
                    </w:rPr>
                    <w:t>●</w:t>
                  </w:r>
                </w:p>
                <w:p>
                  <w:pPr>
                    <w:spacing w:before="180"/>
                    <w:ind w:left="20" w:right="0" w:firstLine="0"/>
                    <w:jc w:val="left"/>
                    <w:rPr>
                      <w:sz w:val="21"/>
                    </w:rPr>
                  </w:pPr>
                  <w:r>
                    <w:rPr>
                      <w:color w:val="913592"/>
                      <w:sz w:val="21"/>
                    </w:rPr>
                    <w:t>●</w:t>
                  </w:r>
                </w:p>
              </w:txbxContent>
            </v:textbox>
            <w10:wrap type="none"/>
          </v:shape>
        </w:pict>
      </w:r>
    </w:p>
    <w:sectPr>
      <w:pgSz w:w="12240" w:h="15840"/>
      <w:pgMar w:top="720" w:bottom="280" w:left="1000" w:right="70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useFELayout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Arial" w:hAnsi="Arial" w:eastAsia="Arial" w:cs="Arial"/>
    </w:rPr>
  </w:style>
  <w:style w:styleId="BodyText" w:type="paragraph">
    <w:name w:val="Body Text"/>
    <w:basedOn w:val="Normal"/>
    <w:uiPriority w:val="1"/>
    <w:qFormat/>
    <w:pPr>
      <w:spacing w:before="4"/>
      <w:ind w:left="40"/>
    </w:pPr>
    <w:rPr>
      <w:rFonts w:ascii="Arial" w:hAnsi="Arial" w:eastAsia="Arial" w:cs="Arial"/>
      <w:sz w:val="20"/>
      <w:szCs w:val="20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hyperlink" Target="http://www.ece-accelerator.com/toolkit/section-4/tool-4-1" TargetMode="External"/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hyperlink" Target="https://www.globalpartnership.org/sites/default/files/document/file/2020-02-03-GPE-MOOC-course-module-5.pdf" TargetMode="External"/><Relationship Id="rId14" Type="http://schemas.openxmlformats.org/officeDocument/2006/relationships/image" Target="media/image8.png"/><Relationship Id="rId15" Type="http://schemas.openxmlformats.org/officeDocument/2006/relationships/image" Target="media/image9.png"/><Relationship Id="rId16" Type="http://schemas.openxmlformats.org/officeDocument/2006/relationships/image" Target="media/image10.png"/><Relationship Id="rId17" Type="http://schemas.openxmlformats.org/officeDocument/2006/relationships/image" Target="media/image11.png"/><Relationship Id="rId18" Type="http://schemas.openxmlformats.org/officeDocument/2006/relationships/image" Target="media/image12.png"/><Relationship Id="rId19" Type="http://schemas.openxmlformats.org/officeDocument/2006/relationships/image" Target="media/image13.png"/><Relationship Id="rId20" Type="http://schemas.openxmlformats.org/officeDocument/2006/relationships/image" Target="media/image14.png"/><Relationship Id="rId21" Type="http://schemas.openxmlformats.org/officeDocument/2006/relationships/image" Target="media/image15.png"/><Relationship Id="rId22" Type="http://schemas.openxmlformats.org/officeDocument/2006/relationships/hyperlink" Target="http://www.ece-accelerator.com/toolkit/section-2/tool-2-3" TargetMode="External"/><Relationship Id="rId23" Type="http://schemas.openxmlformats.org/officeDocument/2006/relationships/image" Target="media/image16.png"/><Relationship Id="rId24" Type="http://schemas.openxmlformats.org/officeDocument/2006/relationships/image" Target="media/image17.png"/><Relationship Id="rId25" Type="http://schemas.openxmlformats.org/officeDocument/2006/relationships/image" Target="media/image18.png"/><Relationship Id="rId26" Type="http://schemas.openxmlformats.org/officeDocument/2006/relationships/image" Target="media/image19.png"/><Relationship Id="rId27" Type="http://schemas.openxmlformats.org/officeDocument/2006/relationships/image" Target="media/image20.png"/><Relationship Id="rId28" Type="http://schemas.openxmlformats.org/officeDocument/2006/relationships/image" Target="media/image21.png"/><Relationship Id="rId29" Type="http://schemas.openxmlformats.org/officeDocument/2006/relationships/image" Target="media/image22.png"/><Relationship Id="rId30" Type="http://schemas.openxmlformats.org/officeDocument/2006/relationships/image" Target="media/image23.png"/><Relationship Id="rId31" Type="http://schemas.openxmlformats.org/officeDocument/2006/relationships/image" Target="media/image24.jpe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2021-03-21T23:29:23Z</dcterms:created>
  <dcterms:modified xsi:type="dcterms:W3CDTF">2021-03-21T23:29:23Z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2021-03-18T00:00:00Z</vt:filetime>
  </property>
  <property fmtid="{D5CDD505-2E9C-101B-9397-08002B2CF9AE}" pid="3" name="Creator">
    <vt:lpwstr>Adobe InDesign CC 2014 (Macintosh)</vt:lpwstr>
  </property>
  <property fmtid="{D5CDD505-2E9C-101B-9397-08002B2CF9AE}" pid="4" name="LastSaved">
    <vt:filetime>2021-03-21T00:00:00Z</vt:filetime>
  </property>
</Properties>
</file>