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DA742" w14:textId="046E4153" w:rsidR="00DB1E9A" w:rsidRDefault="00DB1E9A" w:rsidP="0059742F">
      <w:pPr>
        <w:spacing w:after="0" w:line="240" w:lineRule="auto"/>
        <w:jc w:val="center"/>
        <w:rPr>
          <w:rFonts w:ascii="Arial" w:hAnsi="Arial" w:cs="Arial"/>
          <w:color w:val="913592"/>
          <w:sz w:val="36"/>
          <w:szCs w:val="36"/>
        </w:rPr>
      </w:pPr>
      <w:r>
        <w:rPr>
          <w:rFonts w:ascii="Arial" w:hAnsi="Arial" w:cs="Arial"/>
          <w:color w:val="913592"/>
          <w:sz w:val="36"/>
          <w:szCs w:val="36"/>
        </w:rPr>
        <w:t>TOOL 5.3: CHECKLIST</w:t>
      </w:r>
    </w:p>
    <w:p w14:paraId="40063F05" w14:textId="08CD2BB3" w:rsidR="00DB1E9A" w:rsidRPr="00DB1E9A" w:rsidRDefault="00DB1E9A" w:rsidP="0059742F">
      <w:pPr>
        <w:spacing w:after="0" w:line="240" w:lineRule="auto"/>
        <w:jc w:val="center"/>
        <w:rPr>
          <w:rFonts w:ascii="Arial" w:hAnsi="Arial" w:cs="Arial"/>
          <w:b/>
          <w:bCs/>
          <w:color w:val="913592"/>
          <w:sz w:val="36"/>
          <w:szCs w:val="36"/>
        </w:rPr>
      </w:pPr>
      <w:r w:rsidRPr="00DB1E9A">
        <w:rPr>
          <w:rFonts w:ascii="Arial" w:hAnsi="Arial" w:cs="Arial"/>
          <w:b/>
          <w:bCs/>
          <w:color w:val="913592"/>
          <w:sz w:val="36"/>
          <w:szCs w:val="36"/>
        </w:rPr>
        <w:t>SUBNATIONAL IMPLEMENTATION OF THE PLAN</w:t>
      </w:r>
      <w:r>
        <w:rPr>
          <w:rFonts w:ascii="Arial" w:hAnsi="Arial" w:cs="Arial"/>
          <w:b/>
          <w:bCs/>
          <w:color w:val="913592"/>
          <w:sz w:val="36"/>
          <w:szCs w:val="36"/>
        </w:rPr>
        <w:t xml:space="preserve"> CHECKLIST</w:t>
      </w:r>
    </w:p>
    <w:p w14:paraId="20CBEE73" w14:textId="77777777" w:rsidR="00057E4C" w:rsidRPr="005E153D" w:rsidRDefault="00057E4C" w:rsidP="00DB1E9A">
      <w:pPr>
        <w:tabs>
          <w:tab w:val="left" w:pos="1040"/>
        </w:tabs>
        <w:ind w:right="159"/>
        <w:jc w:val="both"/>
        <w:rPr>
          <w:rFonts w:ascii="Arial" w:eastAsia="Arial" w:hAnsi="Arial" w:cs="Arial"/>
          <w:b/>
          <w:bCs/>
          <w:color w:val="7F54A0"/>
          <w:sz w:val="24"/>
          <w:szCs w:val="24"/>
          <w:lang w:val="en"/>
        </w:rPr>
      </w:pPr>
    </w:p>
    <w:tbl>
      <w:tblPr>
        <w:tblStyle w:val="TableGrid"/>
        <w:tblW w:w="0" w:type="auto"/>
        <w:tblLook w:val="04A0" w:firstRow="1" w:lastRow="0" w:firstColumn="1" w:lastColumn="0" w:noHBand="0" w:noVBand="1"/>
      </w:tblPr>
      <w:tblGrid>
        <w:gridCol w:w="12950"/>
      </w:tblGrid>
      <w:tr w:rsidR="00DB1E9A" w14:paraId="6147B9D0" w14:textId="77777777" w:rsidTr="00DB1E9A">
        <w:tc>
          <w:tcPr>
            <w:tcW w:w="12950" w:type="dxa"/>
            <w:tcBorders>
              <w:top w:val="nil"/>
              <w:left w:val="nil"/>
              <w:bottom w:val="nil"/>
              <w:right w:val="nil"/>
            </w:tcBorders>
            <w:shd w:val="clear" w:color="auto" w:fill="F2F2F2" w:themeFill="background1" w:themeFillShade="F2"/>
          </w:tcPr>
          <w:p w14:paraId="0135D230" w14:textId="77777777" w:rsidR="00DB1E9A" w:rsidRDefault="00DB1E9A" w:rsidP="00DB1E9A">
            <w:pPr>
              <w:jc w:val="both"/>
              <w:rPr>
                <w:rFonts w:ascii="Arial" w:eastAsia="Arial" w:hAnsi="Arial" w:cs="Arial"/>
                <w:b/>
                <w:bCs/>
                <w:color w:val="7F54A0"/>
                <w:sz w:val="24"/>
                <w:szCs w:val="24"/>
                <w:lang w:val="en"/>
              </w:rPr>
            </w:pPr>
          </w:p>
          <w:p w14:paraId="1D4AF638" w14:textId="01C1C1D6" w:rsidR="00DB1E9A" w:rsidRDefault="00DB1E9A" w:rsidP="005E153D">
            <w:pPr>
              <w:ind w:left="78" w:right="151"/>
              <w:jc w:val="both"/>
              <w:rPr>
                <w:rFonts w:ascii="Arial" w:hAnsi="Arial" w:cs="Arial"/>
                <w:sz w:val="24"/>
                <w:szCs w:val="24"/>
              </w:rPr>
            </w:pPr>
            <w:r w:rsidRPr="00DB1E9A">
              <w:rPr>
                <w:rFonts w:ascii="Arial" w:eastAsia="Arial" w:hAnsi="Arial" w:cs="Arial"/>
                <w:b/>
                <w:bCs/>
                <w:color w:val="7F54A0"/>
                <w:sz w:val="24"/>
                <w:szCs w:val="24"/>
                <w:lang w:val="en"/>
              </w:rPr>
              <w:t>Note: The following checklist is intended to help anticipate the expected increased role of the sub-national levels in the implementation of the plan or strategy.</w:t>
            </w:r>
          </w:p>
          <w:p w14:paraId="1D019898" w14:textId="77777777" w:rsidR="00DB1E9A" w:rsidRDefault="00DB1E9A" w:rsidP="00DB1E9A">
            <w:pPr>
              <w:jc w:val="both"/>
              <w:rPr>
                <w:rFonts w:ascii="Arial" w:eastAsia="Arial" w:hAnsi="Arial" w:cs="Arial"/>
                <w:b/>
                <w:bCs/>
                <w:color w:val="7F54A0"/>
                <w:sz w:val="24"/>
                <w:szCs w:val="24"/>
                <w:lang w:val="en"/>
              </w:rPr>
            </w:pPr>
          </w:p>
        </w:tc>
      </w:tr>
    </w:tbl>
    <w:p w14:paraId="06CE6BBD" w14:textId="77777777" w:rsidR="00057E4C" w:rsidRPr="0059742F" w:rsidRDefault="00057E4C" w:rsidP="00B7174B">
      <w:pPr>
        <w:pBdr>
          <w:top w:val="nil"/>
          <w:left w:val="nil"/>
          <w:bottom w:val="nil"/>
          <w:right w:val="nil"/>
          <w:between w:val="nil"/>
        </w:pBdr>
        <w:tabs>
          <w:tab w:val="left" w:pos="284"/>
          <w:tab w:val="left" w:pos="426"/>
        </w:tabs>
        <w:spacing w:before="139" w:after="0" w:line="291" w:lineRule="auto"/>
        <w:rPr>
          <w:rFonts w:ascii="Arial" w:hAnsi="Arial" w:cs="Arial"/>
          <w:b/>
          <w:bCs/>
          <w:color w:val="5E646D"/>
          <w:sz w:val="20"/>
          <w:szCs w:val="20"/>
        </w:rPr>
      </w:pPr>
    </w:p>
    <w:p w14:paraId="00000002" w14:textId="4DC7D8A1" w:rsidR="00CA52BB" w:rsidRPr="00725AE9" w:rsidRDefault="00DB1E9A" w:rsidP="00B7174B">
      <w:pPr>
        <w:pBdr>
          <w:top w:val="nil"/>
          <w:left w:val="nil"/>
          <w:bottom w:val="nil"/>
          <w:right w:val="nil"/>
          <w:between w:val="nil"/>
        </w:pBdr>
        <w:tabs>
          <w:tab w:val="left" w:pos="284"/>
          <w:tab w:val="left" w:pos="426"/>
        </w:tabs>
        <w:spacing w:before="139" w:after="0" w:line="291" w:lineRule="auto"/>
        <w:rPr>
          <w:rFonts w:ascii="Arial" w:hAnsi="Arial" w:cs="Arial"/>
          <w:b/>
          <w:bCs/>
          <w:color w:val="5E646D"/>
          <w:sz w:val="26"/>
          <w:szCs w:val="26"/>
        </w:rPr>
      </w:pPr>
      <w:r w:rsidRPr="00725AE9">
        <w:rPr>
          <w:rFonts w:ascii="Arial" w:hAnsi="Arial" w:cs="Arial"/>
          <w:b/>
          <w:bCs/>
          <w:color w:val="5E646D"/>
          <w:sz w:val="26"/>
          <w:szCs w:val="26"/>
        </w:rPr>
        <w:t xml:space="preserve">Checklist: Subnational </w:t>
      </w:r>
      <w:r w:rsidR="00B7174B" w:rsidRPr="00725AE9">
        <w:rPr>
          <w:rFonts w:ascii="Arial" w:hAnsi="Arial" w:cs="Arial"/>
          <w:b/>
          <w:bCs/>
          <w:color w:val="5E646D"/>
          <w:sz w:val="26"/>
          <w:szCs w:val="26"/>
        </w:rPr>
        <w:t>I</w:t>
      </w:r>
      <w:r w:rsidRPr="00725AE9">
        <w:rPr>
          <w:rFonts w:ascii="Arial" w:hAnsi="Arial" w:cs="Arial"/>
          <w:b/>
          <w:bCs/>
          <w:color w:val="5E646D"/>
          <w:sz w:val="26"/>
          <w:szCs w:val="26"/>
        </w:rPr>
        <w:t xml:space="preserve">mplementation of the </w:t>
      </w:r>
      <w:r w:rsidR="00B7174B" w:rsidRPr="00725AE9">
        <w:rPr>
          <w:rFonts w:ascii="Arial" w:hAnsi="Arial" w:cs="Arial"/>
          <w:b/>
          <w:bCs/>
          <w:color w:val="5E646D"/>
          <w:sz w:val="26"/>
          <w:szCs w:val="26"/>
        </w:rPr>
        <w:t>P</w:t>
      </w:r>
      <w:r w:rsidRPr="00725AE9">
        <w:rPr>
          <w:rFonts w:ascii="Arial" w:hAnsi="Arial" w:cs="Arial"/>
          <w:b/>
          <w:bCs/>
          <w:color w:val="5E646D"/>
          <w:sz w:val="26"/>
          <w:szCs w:val="26"/>
        </w:rPr>
        <w:t>lan</w:t>
      </w:r>
    </w:p>
    <w:tbl>
      <w:tblPr>
        <w:tblStyle w:val="TableGridLight"/>
        <w:tblW w:w="12975" w:type="dxa"/>
        <w:tblLayout w:type="fixed"/>
        <w:tblLook w:val="0600" w:firstRow="0" w:lastRow="0" w:firstColumn="0" w:lastColumn="0" w:noHBand="1" w:noVBand="1"/>
      </w:tblPr>
      <w:tblGrid>
        <w:gridCol w:w="2335"/>
        <w:gridCol w:w="1080"/>
        <w:gridCol w:w="2880"/>
        <w:gridCol w:w="6680"/>
      </w:tblGrid>
      <w:tr w:rsidR="00057E4C" w:rsidRPr="005E153D" w14:paraId="1D989C09" w14:textId="77777777" w:rsidTr="00057E4C">
        <w:trPr>
          <w:trHeight w:val="566"/>
        </w:trPr>
        <w:tc>
          <w:tcPr>
            <w:tcW w:w="2335" w:type="dxa"/>
            <w:vAlign w:val="center"/>
          </w:tcPr>
          <w:p w14:paraId="00000003" w14:textId="53387922" w:rsidR="00CA52BB" w:rsidRPr="00057E4C" w:rsidRDefault="00725AE9" w:rsidP="00057E4C">
            <w:pPr>
              <w:ind w:left="-119"/>
              <w:jc w:val="center"/>
              <w:rPr>
                <w:rFonts w:ascii="Arial" w:hAnsi="Arial" w:cs="Arial"/>
                <w:b/>
                <w:bCs/>
                <w:color w:val="808080" w:themeColor="background1" w:themeShade="80"/>
                <w:sz w:val="20"/>
                <w:szCs w:val="20"/>
              </w:rPr>
            </w:pPr>
            <w:r w:rsidRPr="00057E4C">
              <w:rPr>
                <w:rFonts w:ascii="Arial" w:hAnsi="Arial" w:cs="Arial"/>
                <w:b/>
                <w:bCs/>
                <w:color w:val="808080" w:themeColor="background1" w:themeShade="80"/>
                <w:sz w:val="20"/>
                <w:szCs w:val="20"/>
              </w:rPr>
              <w:t>CHECKLIST ITEM</w:t>
            </w:r>
          </w:p>
        </w:tc>
        <w:tc>
          <w:tcPr>
            <w:tcW w:w="1080" w:type="dxa"/>
            <w:vAlign w:val="center"/>
          </w:tcPr>
          <w:p w14:paraId="00000004" w14:textId="5AFC1A55" w:rsidR="00CA52BB" w:rsidRPr="00057E4C" w:rsidRDefault="00057E4C" w:rsidP="00057E4C">
            <w:pPr>
              <w:ind w:left="-114" w:hanging="5"/>
              <w:jc w:val="center"/>
              <w:rPr>
                <w:rFonts w:ascii="Arial" w:hAnsi="Arial" w:cs="Arial"/>
                <w:b/>
                <w:bCs/>
                <w:color w:val="808080" w:themeColor="background1" w:themeShade="80"/>
                <w:sz w:val="20"/>
                <w:szCs w:val="20"/>
              </w:rPr>
            </w:pPr>
            <w:r w:rsidRPr="00057E4C">
              <w:rPr>
                <w:rFonts w:ascii="Arial" w:hAnsi="Arial" w:cs="Arial"/>
                <w:b/>
                <w:bCs/>
                <w:color w:val="808080" w:themeColor="background1" w:themeShade="80"/>
                <w:sz w:val="20"/>
                <w:szCs w:val="20"/>
              </w:rPr>
              <w:t xml:space="preserve"> </w:t>
            </w:r>
            <w:r w:rsidR="00725AE9" w:rsidRPr="00057E4C">
              <w:rPr>
                <w:rFonts w:ascii="Arial" w:hAnsi="Arial" w:cs="Arial"/>
                <w:b/>
                <w:bCs/>
                <w:color w:val="808080" w:themeColor="background1" w:themeShade="80"/>
                <w:sz w:val="20"/>
                <w:szCs w:val="20"/>
              </w:rPr>
              <w:t>YES / NO</w:t>
            </w:r>
          </w:p>
        </w:tc>
        <w:tc>
          <w:tcPr>
            <w:tcW w:w="2880" w:type="dxa"/>
            <w:vAlign w:val="center"/>
          </w:tcPr>
          <w:p w14:paraId="00000005" w14:textId="62844EFA" w:rsidR="00CA52BB" w:rsidRPr="00057E4C" w:rsidRDefault="00725AE9" w:rsidP="00057E4C">
            <w:pPr>
              <w:ind w:left="-119"/>
              <w:jc w:val="center"/>
              <w:rPr>
                <w:rFonts w:ascii="Arial" w:hAnsi="Arial" w:cs="Arial"/>
                <w:b/>
                <w:bCs/>
                <w:color w:val="808080" w:themeColor="background1" w:themeShade="80"/>
                <w:sz w:val="20"/>
                <w:szCs w:val="20"/>
              </w:rPr>
            </w:pPr>
            <w:r w:rsidRPr="00057E4C">
              <w:rPr>
                <w:rFonts w:ascii="Arial" w:hAnsi="Arial" w:cs="Arial"/>
                <w:b/>
                <w:bCs/>
                <w:color w:val="808080" w:themeColor="background1" w:themeShade="80"/>
                <w:sz w:val="20"/>
                <w:szCs w:val="20"/>
              </w:rPr>
              <w:t>RATIONALE</w:t>
            </w:r>
          </w:p>
        </w:tc>
        <w:tc>
          <w:tcPr>
            <w:tcW w:w="6680" w:type="dxa"/>
            <w:vAlign w:val="center"/>
          </w:tcPr>
          <w:p w14:paraId="00000006" w14:textId="432123F6" w:rsidR="00CA52BB" w:rsidRPr="00057E4C" w:rsidRDefault="00725AE9" w:rsidP="00057E4C">
            <w:pPr>
              <w:ind w:left="-119"/>
              <w:jc w:val="center"/>
              <w:rPr>
                <w:rFonts w:ascii="Arial" w:hAnsi="Arial" w:cs="Arial"/>
                <w:b/>
                <w:bCs/>
                <w:color w:val="808080" w:themeColor="background1" w:themeShade="80"/>
                <w:sz w:val="20"/>
                <w:szCs w:val="20"/>
              </w:rPr>
            </w:pPr>
            <w:r w:rsidRPr="00057E4C">
              <w:rPr>
                <w:rFonts w:ascii="Arial" w:hAnsi="Arial" w:cs="Arial"/>
                <w:b/>
                <w:bCs/>
                <w:color w:val="808080" w:themeColor="background1" w:themeShade="80"/>
                <w:sz w:val="20"/>
                <w:szCs w:val="20"/>
              </w:rPr>
              <w:t>IF NO</w:t>
            </w:r>
          </w:p>
        </w:tc>
      </w:tr>
      <w:tr w:rsidR="00CA52BB" w:rsidRPr="005E153D" w14:paraId="02A6D2D3" w14:textId="77777777" w:rsidTr="00057E4C">
        <w:trPr>
          <w:trHeight w:val="440"/>
        </w:trPr>
        <w:tc>
          <w:tcPr>
            <w:tcW w:w="12975" w:type="dxa"/>
            <w:gridSpan w:val="4"/>
          </w:tcPr>
          <w:p w14:paraId="680126E8" w14:textId="77777777" w:rsidR="00B43F39" w:rsidRPr="00B43F39" w:rsidRDefault="005E153D" w:rsidP="00725AE9">
            <w:pPr>
              <w:pStyle w:val="Heading2"/>
              <w:numPr>
                <w:ilvl w:val="0"/>
                <w:numId w:val="1"/>
              </w:numPr>
              <w:tabs>
                <w:tab w:val="left" w:pos="238"/>
              </w:tabs>
              <w:rPr>
                <w:rFonts w:ascii="Arial" w:hAnsi="Arial" w:cs="Arial"/>
                <w:color w:val="942092"/>
                <w:sz w:val="20"/>
                <w:szCs w:val="20"/>
              </w:rPr>
            </w:pPr>
            <w:bookmarkStart w:id="0" w:name="_heading=h.1n4ry3rtzzbx" w:colFirst="0" w:colLast="0"/>
            <w:bookmarkEnd w:id="0"/>
            <w:r w:rsidRPr="00B43F39">
              <w:rPr>
                <w:rFonts w:ascii="Arial" w:hAnsi="Arial" w:cs="Arial"/>
                <w:color w:val="942092"/>
                <w:sz w:val="20"/>
                <w:szCs w:val="20"/>
              </w:rPr>
              <w:t>ANALYSIS</w:t>
            </w:r>
          </w:p>
          <w:p w14:paraId="00000007" w14:textId="1B468075" w:rsidR="00B43F39" w:rsidRPr="00B43F39" w:rsidRDefault="00B43F39" w:rsidP="00B43F39">
            <w:pPr>
              <w:rPr>
                <w:sz w:val="20"/>
                <w:szCs w:val="20"/>
              </w:rPr>
            </w:pPr>
          </w:p>
        </w:tc>
      </w:tr>
      <w:tr w:rsidR="00057E4C" w:rsidRPr="005E153D" w14:paraId="54F29C0D" w14:textId="77777777" w:rsidTr="00057E4C">
        <w:trPr>
          <w:trHeight w:val="518"/>
        </w:trPr>
        <w:tc>
          <w:tcPr>
            <w:tcW w:w="2335" w:type="dxa"/>
          </w:tcPr>
          <w:p w14:paraId="30754039" w14:textId="227A0015" w:rsidR="00B43F39" w:rsidRPr="00B43F39" w:rsidRDefault="00B43F39" w:rsidP="00B43F39">
            <w:pPr>
              <w:tabs>
                <w:tab w:val="left" w:pos="184"/>
                <w:tab w:val="left" w:pos="284"/>
                <w:tab w:val="left" w:pos="326"/>
                <w:tab w:val="left" w:pos="426"/>
              </w:tabs>
              <w:rPr>
                <w:rFonts w:ascii="Arial" w:hAnsi="Arial" w:cs="Arial"/>
                <w:color w:val="58595B"/>
                <w:sz w:val="8"/>
                <w:szCs w:val="8"/>
              </w:rPr>
            </w:pPr>
          </w:p>
          <w:p w14:paraId="0000000B" w14:textId="1F90B963" w:rsidR="00CA52BB" w:rsidRPr="00B7174B" w:rsidRDefault="00725AE9" w:rsidP="00725AE9">
            <w:pPr>
              <w:pStyle w:val="ListParagraph"/>
              <w:numPr>
                <w:ilvl w:val="0"/>
                <w:numId w:val="12"/>
              </w:numPr>
              <w:tabs>
                <w:tab w:val="left" w:pos="58"/>
                <w:tab w:val="left" w:pos="284"/>
                <w:tab w:val="left" w:pos="326"/>
                <w:tab w:val="left" w:pos="426"/>
              </w:tabs>
              <w:ind w:left="418" w:hanging="270"/>
              <w:rPr>
                <w:rFonts w:ascii="Arial" w:hAnsi="Arial" w:cs="Arial"/>
                <w:color w:val="58595B"/>
              </w:rPr>
            </w:pPr>
            <w:r>
              <w:rPr>
                <w:rFonts w:ascii="Arial" w:hAnsi="Arial" w:cs="Arial"/>
                <w:b/>
                <w:bCs/>
                <w:color w:val="913592"/>
                <w:sz w:val="20"/>
                <w:szCs w:val="20"/>
              </w:rPr>
              <w:t xml:space="preserve"> </w:t>
            </w:r>
            <w:r w:rsidR="00B43F39">
              <w:rPr>
                <w:rFonts w:ascii="Arial" w:hAnsi="Arial" w:cs="Arial"/>
                <w:b/>
                <w:bCs/>
                <w:color w:val="913592"/>
                <w:sz w:val="20"/>
                <w:szCs w:val="20"/>
              </w:rPr>
              <w:t xml:space="preserve"> </w:t>
            </w:r>
            <w:r w:rsidRPr="00B7174B">
              <w:rPr>
                <w:rFonts w:ascii="Arial" w:hAnsi="Arial" w:cs="Arial"/>
                <w:b/>
                <w:bCs/>
                <w:color w:val="913592"/>
                <w:sz w:val="20"/>
                <w:szCs w:val="20"/>
              </w:rPr>
              <w:t>Have actors at the subnational level been involved in the situation and problem analysis?</w:t>
            </w:r>
          </w:p>
        </w:tc>
        <w:tc>
          <w:tcPr>
            <w:tcW w:w="1080" w:type="dxa"/>
          </w:tcPr>
          <w:p w14:paraId="0000000C" w14:textId="77777777" w:rsidR="00CA52BB" w:rsidRPr="00B7174B" w:rsidRDefault="00CA52BB" w:rsidP="00E7453D">
            <w:pPr>
              <w:rPr>
                <w:rFonts w:ascii="Arial" w:hAnsi="Arial" w:cs="Arial"/>
                <w:b/>
                <w:color w:val="5E646D"/>
                <w:u w:val="single"/>
              </w:rPr>
            </w:pPr>
          </w:p>
        </w:tc>
        <w:tc>
          <w:tcPr>
            <w:tcW w:w="2880" w:type="dxa"/>
          </w:tcPr>
          <w:p w14:paraId="72D9059C" w14:textId="77777777" w:rsidR="00B43F39" w:rsidRPr="00B43F39" w:rsidRDefault="00B43F39" w:rsidP="00B43F39">
            <w:pPr>
              <w:rPr>
                <w:rFonts w:ascii="Arial" w:hAnsi="Arial" w:cs="Arial"/>
                <w:color w:val="5E646D"/>
                <w:sz w:val="8"/>
                <w:szCs w:val="8"/>
              </w:rPr>
            </w:pPr>
          </w:p>
          <w:p w14:paraId="5FCF64B1" w14:textId="5E0EA4E6" w:rsidR="000051D7" w:rsidRPr="00E7453D" w:rsidRDefault="00000000" w:rsidP="00E7453D">
            <w:pPr>
              <w:pStyle w:val="ListParagraph"/>
              <w:numPr>
                <w:ilvl w:val="0"/>
                <w:numId w:val="5"/>
              </w:numPr>
              <w:ind w:left="165" w:hanging="165"/>
              <w:rPr>
                <w:rFonts w:ascii="Arial" w:hAnsi="Arial" w:cs="Arial"/>
                <w:color w:val="5E646D"/>
                <w:sz w:val="18"/>
                <w:szCs w:val="18"/>
              </w:rPr>
            </w:pPr>
            <w:r w:rsidRPr="00E7453D">
              <w:rPr>
                <w:rFonts w:ascii="Arial" w:hAnsi="Arial" w:cs="Arial"/>
                <w:color w:val="5E646D"/>
                <w:sz w:val="18"/>
                <w:szCs w:val="18"/>
              </w:rPr>
              <w:t xml:space="preserve">Build consensus with and increase ownership by subnational actors, which should help ease </w:t>
            </w:r>
            <w:r w:rsidR="000051D7" w:rsidRPr="00E7453D">
              <w:rPr>
                <w:rFonts w:ascii="Arial" w:hAnsi="Arial" w:cs="Arial"/>
                <w:color w:val="5E646D"/>
                <w:sz w:val="18"/>
                <w:szCs w:val="18"/>
              </w:rPr>
              <w:t>implementation.</w:t>
            </w:r>
          </w:p>
          <w:p w14:paraId="0000000D" w14:textId="13AC9B52" w:rsidR="00CA52BB" w:rsidRPr="00E7453D" w:rsidRDefault="00000000" w:rsidP="00E7453D">
            <w:pPr>
              <w:pStyle w:val="ListParagraph"/>
              <w:ind w:left="253"/>
              <w:rPr>
                <w:rFonts w:ascii="Arial" w:hAnsi="Arial" w:cs="Arial"/>
                <w:color w:val="5E646D"/>
                <w:sz w:val="18"/>
                <w:szCs w:val="18"/>
              </w:rPr>
            </w:pPr>
            <w:r w:rsidRPr="00E7453D">
              <w:rPr>
                <w:rFonts w:ascii="Arial" w:hAnsi="Arial" w:cs="Arial"/>
                <w:color w:val="5E646D"/>
                <w:sz w:val="18"/>
                <w:szCs w:val="18"/>
              </w:rPr>
              <w:t xml:space="preserve"> </w:t>
            </w:r>
          </w:p>
        </w:tc>
        <w:tc>
          <w:tcPr>
            <w:tcW w:w="6680" w:type="dxa"/>
          </w:tcPr>
          <w:p w14:paraId="62B2A9AC" w14:textId="77777777" w:rsidR="00B43F39" w:rsidRPr="00B43F39" w:rsidRDefault="00B43F39" w:rsidP="00E7453D">
            <w:pPr>
              <w:rPr>
                <w:rFonts w:ascii="Arial" w:hAnsi="Arial" w:cs="Arial"/>
                <w:color w:val="5E646D"/>
                <w:sz w:val="8"/>
                <w:szCs w:val="8"/>
              </w:rPr>
            </w:pPr>
          </w:p>
          <w:p w14:paraId="544C01EB" w14:textId="3DB84EC5" w:rsidR="000051D7" w:rsidRPr="00E7453D" w:rsidRDefault="00000000" w:rsidP="00E7453D">
            <w:pPr>
              <w:rPr>
                <w:rFonts w:ascii="Arial" w:hAnsi="Arial" w:cs="Arial"/>
                <w:color w:val="5E646D"/>
                <w:sz w:val="18"/>
                <w:szCs w:val="18"/>
              </w:rPr>
            </w:pPr>
            <w:r w:rsidRPr="00E7453D">
              <w:rPr>
                <w:rFonts w:ascii="Arial" w:hAnsi="Arial" w:cs="Arial"/>
                <w:color w:val="5E646D"/>
                <w:sz w:val="18"/>
                <w:szCs w:val="18"/>
              </w:rPr>
              <w:t>It is important that actors at subnational level are involved in the situation and problem analysis to increase ownership.</w:t>
            </w:r>
            <w:r w:rsidR="00E7453D">
              <w:rPr>
                <w:rFonts w:ascii="Arial" w:hAnsi="Arial" w:cs="Arial"/>
                <w:color w:val="5E646D"/>
                <w:sz w:val="18"/>
                <w:szCs w:val="18"/>
              </w:rPr>
              <w:t xml:space="preserve"> </w:t>
            </w:r>
            <w:r w:rsidRPr="00E7453D">
              <w:rPr>
                <w:rFonts w:ascii="Arial" w:hAnsi="Arial" w:cs="Arial"/>
                <w:color w:val="5E646D"/>
                <w:sz w:val="18"/>
                <w:szCs w:val="18"/>
              </w:rPr>
              <w:t xml:space="preserve">However, if that has not been done or if subnational actors have not been sufficiently involved, it is recommended that </w:t>
            </w:r>
            <w:r w:rsidRPr="00E7453D">
              <w:rPr>
                <w:rFonts w:ascii="Arial" w:hAnsi="Arial" w:cs="Arial"/>
                <w:b/>
                <w:color w:val="5E646D"/>
                <w:sz w:val="18"/>
                <w:szCs w:val="18"/>
              </w:rPr>
              <w:t>the emerging findings and outcomes of the situation and problem analysis be widely shared and discussed with them</w:t>
            </w:r>
            <w:r w:rsidRPr="00E7453D">
              <w:rPr>
                <w:rFonts w:ascii="Arial" w:hAnsi="Arial" w:cs="Arial"/>
                <w:color w:val="5E646D"/>
                <w:sz w:val="18"/>
                <w:szCs w:val="18"/>
              </w:rPr>
              <w:t xml:space="preserve"> </w:t>
            </w:r>
            <w:proofErr w:type="gramStart"/>
            <w:r w:rsidRPr="00E7453D">
              <w:rPr>
                <w:rFonts w:ascii="Arial" w:hAnsi="Arial" w:cs="Arial"/>
                <w:color w:val="5E646D"/>
                <w:sz w:val="18"/>
                <w:szCs w:val="18"/>
              </w:rPr>
              <w:t>in order to</w:t>
            </w:r>
            <w:proofErr w:type="gramEnd"/>
            <w:r w:rsidRPr="00E7453D">
              <w:rPr>
                <w:rFonts w:ascii="Arial" w:hAnsi="Arial" w:cs="Arial"/>
                <w:color w:val="5E646D"/>
                <w:sz w:val="18"/>
                <w:szCs w:val="18"/>
              </w:rPr>
              <w:t xml:space="preserve"> receive their input and validation and ensure full ownership. </w:t>
            </w:r>
          </w:p>
          <w:p w14:paraId="2CC7F945" w14:textId="77777777" w:rsidR="000051D7" w:rsidRPr="00E7453D" w:rsidRDefault="000051D7" w:rsidP="00E7453D">
            <w:pPr>
              <w:rPr>
                <w:rFonts w:ascii="Arial" w:hAnsi="Arial" w:cs="Arial"/>
                <w:color w:val="5E646D"/>
                <w:sz w:val="18"/>
                <w:szCs w:val="18"/>
              </w:rPr>
            </w:pPr>
          </w:p>
          <w:p w14:paraId="572E5B8F" w14:textId="02F2843E" w:rsidR="00CA52BB" w:rsidRPr="00E7453D" w:rsidRDefault="00000000" w:rsidP="00E7453D">
            <w:pPr>
              <w:rPr>
                <w:rFonts w:ascii="Arial" w:hAnsi="Arial" w:cs="Arial"/>
                <w:color w:val="5E646D"/>
                <w:sz w:val="18"/>
                <w:szCs w:val="18"/>
              </w:rPr>
            </w:pPr>
            <w:r w:rsidRPr="00E7453D">
              <w:rPr>
                <w:rFonts w:ascii="Arial" w:hAnsi="Arial" w:cs="Arial"/>
                <w:color w:val="5E646D"/>
                <w:sz w:val="18"/>
                <w:szCs w:val="18"/>
              </w:rPr>
              <w:t>Their contributions to the construction of an intervention logic/theory of change will further increase ownership by actors at the subnational level. This can also take place during the priority program development phase, where challenges will be discussed again, to help identify strategies and activities.</w:t>
            </w:r>
          </w:p>
          <w:p w14:paraId="0000000E" w14:textId="77777777" w:rsidR="000051D7" w:rsidRPr="00E7453D" w:rsidRDefault="000051D7" w:rsidP="00E7453D">
            <w:pPr>
              <w:rPr>
                <w:rFonts w:ascii="Arial" w:hAnsi="Arial" w:cs="Arial"/>
                <w:color w:val="5E646D"/>
                <w:sz w:val="18"/>
                <w:szCs w:val="18"/>
              </w:rPr>
            </w:pPr>
          </w:p>
        </w:tc>
      </w:tr>
      <w:tr w:rsidR="00057E4C" w:rsidRPr="005E153D" w14:paraId="7BAA1192" w14:textId="77777777" w:rsidTr="00057E4C">
        <w:trPr>
          <w:trHeight w:val="498"/>
        </w:trPr>
        <w:tc>
          <w:tcPr>
            <w:tcW w:w="2335" w:type="dxa"/>
          </w:tcPr>
          <w:p w14:paraId="7F1BA81E" w14:textId="77777777" w:rsidR="00B43F39" w:rsidRPr="00B43F39" w:rsidRDefault="00B43F39" w:rsidP="00B43F39">
            <w:pPr>
              <w:tabs>
                <w:tab w:val="left" w:pos="80"/>
              </w:tabs>
              <w:rPr>
                <w:rFonts w:ascii="Arial" w:hAnsi="Arial" w:cs="Arial"/>
                <w:color w:val="58595B"/>
                <w:sz w:val="8"/>
                <w:szCs w:val="8"/>
              </w:rPr>
            </w:pPr>
          </w:p>
          <w:p w14:paraId="0000000F" w14:textId="4A3219FC" w:rsidR="00CA52BB" w:rsidRPr="00B7174B" w:rsidRDefault="00000000" w:rsidP="00E7453D">
            <w:pPr>
              <w:pStyle w:val="ListParagraph"/>
              <w:numPr>
                <w:ilvl w:val="0"/>
                <w:numId w:val="12"/>
              </w:numPr>
              <w:tabs>
                <w:tab w:val="left" w:pos="80"/>
              </w:tabs>
              <w:ind w:left="350" w:hanging="270"/>
              <w:rPr>
                <w:rFonts w:ascii="Arial" w:hAnsi="Arial" w:cs="Arial"/>
                <w:color w:val="58595B"/>
              </w:rPr>
            </w:pPr>
            <w:r w:rsidRPr="00B7174B">
              <w:rPr>
                <w:rFonts w:ascii="Arial" w:hAnsi="Arial" w:cs="Arial"/>
                <w:b/>
                <w:bCs/>
                <w:color w:val="913592"/>
                <w:sz w:val="20"/>
                <w:szCs w:val="20"/>
              </w:rPr>
              <w:t>Does the situation analysis include an institutional capacity analysis that includes the subnational level?</w:t>
            </w:r>
          </w:p>
        </w:tc>
        <w:tc>
          <w:tcPr>
            <w:tcW w:w="1080" w:type="dxa"/>
          </w:tcPr>
          <w:p w14:paraId="00000010" w14:textId="77777777" w:rsidR="00CA52BB" w:rsidRPr="00B7174B" w:rsidRDefault="00CA52BB" w:rsidP="00E7453D">
            <w:pPr>
              <w:rPr>
                <w:rFonts w:ascii="Arial" w:hAnsi="Arial" w:cs="Arial"/>
                <w:color w:val="5E646D"/>
              </w:rPr>
            </w:pPr>
          </w:p>
        </w:tc>
        <w:tc>
          <w:tcPr>
            <w:tcW w:w="2880" w:type="dxa"/>
          </w:tcPr>
          <w:p w14:paraId="5D6C0B67" w14:textId="77777777" w:rsidR="00B43F39" w:rsidRPr="00B43F39" w:rsidRDefault="00B43F39" w:rsidP="00B43F39">
            <w:pPr>
              <w:rPr>
                <w:rFonts w:ascii="Arial" w:hAnsi="Arial" w:cs="Arial"/>
                <w:color w:val="5E646D"/>
                <w:sz w:val="8"/>
                <w:szCs w:val="8"/>
              </w:rPr>
            </w:pPr>
          </w:p>
          <w:p w14:paraId="7C4C0779" w14:textId="2D34CB67" w:rsidR="000051D7" w:rsidRPr="00E7453D" w:rsidRDefault="00000000" w:rsidP="00E7453D">
            <w:pPr>
              <w:pStyle w:val="ListParagraph"/>
              <w:numPr>
                <w:ilvl w:val="0"/>
                <w:numId w:val="4"/>
              </w:numPr>
              <w:ind w:left="253" w:hanging="180"/>
              <w:rPr>
                <w:rFonts w:ascii="Arial" w:hAnsi="Arial" w:cs="Arial"/>
                <w:color w:val="5E646D"/>
                <w:sz w:val="18"/>
                <w:szCs w:val="18"/>
              </w:rPr>
            </w:pPr>
            <w:r w:rsidRPr="00E7453D">
              <w:rPr>
                <w:rFonts w:ascii="Arial" w:hAnsi="Arial" w:cs="Arial"/>
                <w:color w:val="5E646D"/>
                <w:sz w:val="18"/>
                <w:szCs w:val="18"/>
              </w:rPr>
              <w:t>Describe how the public administration works, in terms of rules and practices, roles and responsibilities, autonomy, coordination, policies and plans, civil service governance</w:t>
            </w:r>
            <w:r w:rsidR="000051D7" w:rsidRPr="00E7453D">
              <w:rPr>
                <w:rFonts w:ascii="Arial" w:hAnsi="Arial" w:cs="Arial"/>
                <w:color w:val="5E646D"/>
                <w:sz w:val="18"/>
                <w:szCs w:val="18"/>
              </w:rPr>
              <w:t>.</w:t>
            </w:r>
          </w:p>
          <w:p w14:paraId="29CB5FCC" w14:textId="77777777" w:rsidR="000051D7" w:rsidRPr="00E7453D" w:rsidRDefault="000051D7" w:rsidP="00E7453D">
            <w:pPr>
              <w:pStyle w:val="ListParagraph"/>
              <w:ind w:left="253"/>
              <w:rPr>
                <w:rFonts w:ascii="Arial" w:hAnsi="Arial" w:cs="Arial"/>
                <w:color w:val="5E646D"/>
                <w:sz w:val="18"/>
                <w:szCs w:val="18"/>
              </w:rPr>
            </w:pPr>
          </w:p>
          <w:p w14:paraId="2346353C" w14:textId="77777777" w:rsidR="000051D7" w:rsidRPr="00E7453D" w:rsidRDefault="00000000" w:rsidP="00E7453D">
            <w:pPr>
              <w:pStyle w:val="ListParagraph"/>
              <w:numPr>
                <w:ilvl w:val="0"/>
                <w:numId w:val="4"/>
              </w:numPr>
              <w:ind w:left="253" w:hanging="180"/>
              <w:rPr>
                <w:rFonts w:ascii="Arial" w:hAnsi="Arial" w:cs="Arial"/>
                <w:color w:val="5E646D"/>
                <w:sz w:val="18"/>
                <w:szCs w:val="18"/>
              </w:rPr>
            </w:pPr>
            <w:r w:rsidRPr="00E7453D">
              <w:rPr>
                <w:rFonts w:ascii="Arial" w:hAnsi="Arial" w:cs="Arial"/>
                <w:color w:val="5E646D"/>
                <w:sz w:val="18"/>
                <w:szCs w:val="18"/>
              </w:rPr>
              <w:lastRenderedPageBreak/>
              <w:t>Appraise the effectiveness of organizational units, in terms of mandates, functions and structures, management practices, resources and accountability</w:t>
            </w:r>
            <w:r w:rsidR="000051D7" w:rsidRPr="00E7453D">
              <w:rPr>
                <w:rFonts w:ascii="Arial" w:hAnsi="Arial" w:cs="Arial"/>
                <w:color w:val="5E646D"/>
                <w:sz w:val="18"/>
                <w:szCs w:val="18"/>
              </w:rPr>
              <w:t>.</w:t>
            </w:r>
          </w:p>
          <w:p w14:paraId="42593592" w14:textId="77777777" w:rsidR="000051D7" w:rsidRPr="00E7453D" w:rsidRDefault="000051D7" w:rsidP="00E7453D">
            <w:pPr>
              <w:rPr>
                <w:rFonts w:ascii="Arial" w:hAnsi="Arial" w:cs="Arial"/>
                <w:color w:val="5E646D"/>
                <w:sz w:val="18"/>
                <w:szCs w:val="18"/>
              </w:rPr>
            </w:pPr>
          </w:p>
          <w:p w14:paraId="10D463DE" w14:textId="77777777" w:rsidR="000051D7" w:rsidRPr="00E7453D" w:rsidRDefault="00000000" w:rsidP="00E7453D">
            <w:pPr>
              <w:pStyle w:val="ListParagraph"/>
              <w:numPr>
                <w:ilvl w:val="0"/>
                <w:numId w:val="4"/>
              </w:numPr>
              <w:ind w:left="253" w:hanging="180"/>
              <w:rPr>
                <w:rFonts w:ascii="Arial" w:hAnsi="Arial" w:cs="Arial"/>
                <w:color w:val="5E646D"/>
                <w:sz w:val="18"/>
                <w:szCs w:val="18"/>
              </w:rPr>
            </w:pPr>
            <w:r w:rsidRPr="00E7453D">
              <w:rPr>
                <w:rFonts w:ascii="Arial" w:hAnsi="Arial" w:cs="Arial"/>
                <w:color w:val="5E646D"/>
                <w:sz w:val="18"/>
                <w:szCs w:val="18"/>
              </w:rPr>
              <w:t>Determine the relevance of individual officers’ profiles and competencies, in the light of their functions and tasks, and the existence of opportunities for professional training and incentives to improve performance</w:t>
            </w:r>
            <w:r w:rsidR="000051D7" w:rsidRPr="00E7453D">
              <w:rPr>
                <w:rFonts w:ascii="Arial" w:hAnsi="Arial" w:cs="Arial"/>
                <w:color w:val="5E646D"/>
                <w:sz w:val="18"/>
                <w:szCs w:val="18"/>
              </w:rPr>
              <w:t>.</w:t>
            </w:r>
          </w:p>
          <w:p w14:paraId="2EF76A17" w14:textId="77777777" w:rsidR="000051D7" w:rsidRPr="00E7453D" w:rsidRDefault="000051D7" w:rsidP="00E7453D">
            <w:pPr>
              <w:pStyle w:val="ListParagraph"/>
              <w:ind w:left="253" w:hanging="180"/>
              <w:rPr>
                <w:rFonts w:ascii="Arial" w:hAnsi="Arial" w:cs="Arial"/>
                <w:color w:val="5E646D"/>
                <w:sz w:val="18"/>
                <w:szCs w:val="18"/>
              </w:rPr>
            </w:pPr>
          </w:p>
          <w:p w14:paraId="776FCCB7" w14:textId="3F07F2B9" w:rsidR="00CA52BB" w:rsidRPr="00E7453D" w:rsidRDefault="00000000" w:rsidP="00E7453D">
            <w:pPr>
              <w:pStyle w:val="ListParagraph"/>
              <w:numPr>
                <w:ilvl w:val="0"/>
                <w:numId w:val="4"/>
              </w:numPr>
              <w:ind w:left="253" w:hanging="180"/>
              <w:rPr>
                <w:rFonts w:ascii="Arial" w:hAnsi="Arial" w:cs="Arial"/>
                <w:color w:val="5E646D"/>
                <w:sz w:val="18"/>
                <w:szCs w:val="18"/>
              </w:rPr>
            </w:pPr>
            <w:r w:rsidRPr="00E7453D">
              <w:rPr>
                <w:rFonts w:ascii="Arial" w:hAnsi="Arial" w:cs="Arial"/>
                <w:color w:val="5E646D"/>
                <w:sz w:val="18"/>
                <w:szCs w:val="18"/>
              </w:rPr>
              <w:t xml:space="preserve">Identify public and nongovernmental stakeholders involved in education planning and management, their roles, and information sharing, </w:t>
            </w:r>
            <w:proofErr w:type="gramStart"/>
            <w:r w:rsidRPr="00E7453D">
              <w:rPr>
                <w:rFonts w:ascii="Arial" w:hAnsi="Arial" w:cs="Arial"/>
                <w:color w:val="5E646D"/>
                <w:sz w:val="18"/>
                <w:szCs w:val="18"/>
              </w:rPr>
              <w:t>communication</w:t>
            </w:r>
            <w:proofErr w:type="gramEnd"/>
            <w:r w:rsidRPr="00E7453D">
              <w:rPr>
                <w:rFonts w:ascii="Arial" w:hAnsi="Arial" w:cs="Arial"/>
                <w:color w:val="5E646D"/>
                <w:sz w:val="18"/>
                <w:szCs w:val="18"/>
              </w:rPr>
              <w:t xml:space="preserve"> and coordination mechanisms with the government, as well as the nature of the relationships.</w:t>
            </w:r>
          </w:p>
          <w:p w14:paraId="00000014" w14:textId="77777777" w:rsidR="000051D7" w:rsidRPr="00E7453D" w:rsidRDefault="000051D7" w:rsidP="00E7453D">
            <w:pPr>
              <w:rPr>
                <w:rFonts w:ascii="Arial" w:hAnsi="Arial" w:cs="Arial"/>
                <w:color w:val="5E646D"/>
                <w:sz w:val="18"/>
                <w:szCs w:val="18"/>
              </w:rPr>
            </w:pPr>
          </w:p>
        </w:tc>
        <w:tc>
          <w:tcPr>
            <w:tcW w:w="6680" w:type="dxa"/>
          </w:tcPr>
          <w:p w14:paraId="2FC62B53" w14:textId="77777777" w:rsidR="00B43F39" w:rsidRPr="00B43F39" w:rsidRDefault="00B43F39" w:rsidP="00E7453D">
            <w:pPr>
              <w:rPr>
                <w:rFonts w:ascii="Arial" w:hAnsi="Arial" w:cs="Arial"/>
                <w:color w:val="5E646D"/>
                <w:sz w:val="8"/>
                <w:szCs w:val="8"/>
              </w:rPr>
            </w:pPr>
          </w:p>
          <w:p w14:paraId="00000015" w14:textId="30E0811E" w:rsidR="00CA52BB" w:rsidRPr="00E7453D" w:rsidRDefault="00000000" w:rsidP="00E7453D">
            <w:pPr>
              <w:rPr>
                <w:rFonts w:ascii="Arial" w:hAnsi="Arial" w:cs="Arial"/>
                <w:color w:val="5E646D"/>
                <w:sz w:val="18"/>
                <w:szCs w:val="18"/>
              </w:rPr>
            </w:pPr>
            <w:r w:rsidRPr="00E7453D">
              <w:rPr>
                <w:rFonts w:ascii="Arial" w:hAnsi="Arial" w:cs="Arial"/>
                <w:color w:val="5E646D"/>
                <w:sz w:val="18"/>
                <w:szCs w:val="18"/>
              </w:rPr>
              <w:t xml:space="preserve">It is essential to assess capacities of the individual, organization, and the institution, and their relationship with external stakeholders, before moving to subnational level implementation to limit the risks of blockage due to inadequate capacities. </w:t>
            </w:r>
          </w:p>
          <w:p w14:paraId="00000016" w14:textId="77777777" w:rsidR="00CA52BB" w:rsidRPr="00E7453D" w:rsidRDefault="00CA52BB" w:rsidP="00E7453D">
            <w:pPr>
              <w:rPr>
                <w:rFonts w:ascii="Arial" w:hAnsi="Arial" w:cs="Arial"/>
                <w:b/>
                <w:color w:val="5E646D"/>
                <w:sz w:val="18"/>
                <w:szCs w:val="18"/>
                <w:u w:val="single"/>
              </w:rPr>
            </w:pPr>
          </w:p>
          <w:p w14:paraId="00000017" w14:textId="1FC4FBAC" w:rsidR="00CA52BB" w:rsidRPr="00E7453D" w:rsidRDefault="00000000" w:rsidP="00E7453D">
            <w:pPr>
              <w:rPr>
                <w:rFonts w:ascii="Arial" w:hAnsi="Arial" w:cs="Arial"/>
                <w:color w:val="5E646D"/>
                <w:sz w:val="18"/>
                <w:szCs w:val="18"/>
              </w:rPr>
            </w:pPr>
            <w:r w:rsidRPr="00E7453D">
              <w:rPr>
                <w:rFonts w:ascii="Arial" w:hAnsi="Arial" w:cs="Arial"/>
                <w:color w:val="5E646D"/>
                <w:sz w:val="18"/>
                <w:szCs w:val="18"/>
              </w:rPr>
              <w:t xml:space="preserve">Chapter 13 (Functioning and effectiveness of the educational administration) of the </w:t>
            </w:r>
            <w:hyperlink r:id="rId6">
              <w:r w:rsidRPr="00E7453D">
                <w:rPr>
                  <w:rFonts w:ascii="Arial" w:hAnsi="Arial" w:cs="Arial"/>
                  <w:b/>
                  <w:i/>
                  <w:color w:val="5E646D"/>
                  <w:sz w:val="18"/>
                  <w:szCs w:val="18"/>
                  <w:u w:val="single"/>
                </w:rPr>
                <w:t xml:space="preserve">Education Sector Analysis Methodological Guidelines, </w:t>
              </w:r>
            </w:hyperlink>
            <w:hyperlink r:id="rId7">
              <w:r w:rsidRPr="00E7453D">
                <w:rPr>
                  <w:rFonts w:ascii="Arial" w:hAnsi="Arial" w:cs="Arial"/>
                  <w:b/>
                  <w:color w:val="5E646D"/>
                  <w:sz w:val="18"/>
                  <w:szCs w:val="18"/>
                  <w:u w:val="single"/>
                </w:rPr>
                <w:t>Volume 3</w:t>
              </w:r>
            </w:hyperlink>
            <w:r w:rsidRPr="00E7453D">
              <w:rPr>
                <w:rFonts w:ascii="Arial" w:hAnsi="Arial" w:cs="Arial"/>
                <w:color w:val="5E646D"/>
                <w:sz w:val="18"/>
                <w:szCs w:val="18"/>
              </w:rPr>
              <w:t xml:space="preserve"> proposes a method for institutional analysis, providing a framework to assess the </w:t>
            </w:r>
            <w:r w:rsidRPr="00E7453D">
              <w:rPr>
                <w:rFonts w:ascii="Arial" w:hAnsi="Arial" w:cs="Arial"/>
                <w:color w:val="5E646D"/>
                <w:sz w:val="18"/>
                <w:szCs w:val="18"/>
              </w:rPr>
              <w:lastRenderedPageBreak/>
              <w:t xml:space="preserve">functioning and effectiveness of an educational administration, with a particular focus on educational planning and management. This analysis can serve as a basis to later identify strategies to enhance individual, organizational, and institutional capacities for improved education service delivery. A brief focused on the methodology for the analysis of the functioning and effectiveness of an education administration </w:t>
            </w:r>
            <w:r w:rsidRPr="009D785B">
              <w:rPr>
                <w:rFonts w:ascii="Arial" w:hAnsi="Arial" w:cs="Arial"/>
                <w:color w:val="5E646D"/>
                <w:sz w:val="18"/>
                <w:szCs w:val="18"/>
              </w:rPr>
              <w:t xml:space="preserve">can also be found </w:t>
            </w:r>
            <w:sdt>
              <w:sdtPr>
                <w:rPr>
                  <w:rFonts w:ascii="Arial" w:hAnsi="Arial" w:cs="Arial"/>
                  <w:color w:val="5E646D"/>
                  <w:sz w:val="18"/>
                  <w:szCs w:val="18"/>
                </w:rPr>
                <w:tag w:val="goog_rdk_1"/>
                <w:id w:val="-189615653"/>
              </w:sdtPr>
              <w:sdtContent/>
            </w:sdt>
            <w:hyperlink r:id="rId8" w:history="1">
              <w:r w:rsidRPr="009D785B">
                <w:rPr>
                  <w:rStyle w:val="Hyperlink"/>
                  <w:rFonts w:ascii="Arial" w:hAnsi="Arial" w:cs="Arial"/>
                  <w:color w:val="5E646D"/>
                  <w:sz w:val="18"/>
                  <w:szCs w:val="18"/>
                </w:rPr>
                <w:t>here.</w:t>
              </w:r>
            </w:hyperlink>
          </w:p>
          <w:p w14:paraId="00000018" w14:textId="77777777" w:rsidR="00CA52BB" w:rsidRPr="00E7453D" w:rsidRDefault="00CA52BB" w:rsidP="00E7453D">
            <w:pPr>
              <w:rPr>
                <w:rFonts w:ascii="Arial" w:hAnsi="Arial" w:cs="Arial"/>
                <w:color w:val="5E646D"/>
                <w:sz w:val="18"/>
                <w:szCs w:val="18"/>
              </w:rPr>
            </w:pPr>
          </w:p>
          <w:p w14:paraId="00000019" w14:textId="77777777" w:rsidR="00CA52BB" w:rsidRPr="00E7453D" w:rsidRDefault="00000000" w:rsidP="00E7453D">
            <w:pPr>
              <w:rPr>
                <w:rFonts w:ascii="Arial" w:hAnsi="Arial" w:cs="Arial"/>
                <w:color w:val="5E646D"/>
                <w:sz w:val="18"/>
                <w:szCs w:val="18"/>
              </w:rPr>
            </w:pPr>
            <w:r w:rsidRPr="00E7453D">
              <w:rPr>
                <w:rFonts w:ascii="Arial" w:hAnsi="Arial" w:cs="Arial"/>
                <w:color w:val="5E646D"/>
                <w:sz w:val="18"/>
                <w:szCs w:val="18"/>
              </w:rPr>
              <w:t xml:space="preserve">The analysis must go beyond the national level to </w:t>
            </w:r>
            <w:proofErr w:type="gramStart"/>
            <w:r w:rsidRPr="00E7453D">
              <w:rPr>
                <w:rFonts w:ascii="Arial" w:hAnsi="Arial" w:cs="Arial"/>
                <w:color w:val="5E646D"/>
                <w:sz w:val="18"/>
                <w:szCs w:val="18"/>
              </w:rPr>
              <w:t>take into account</w:t>
            </w:r>
            <w:proofErr w:type="gramEnd"/>
            <w:r w:rsidRPr="00E7453D">
              <w:rPr>
                <w:rFonts w:ascii="Arial" w:hAnsi="Arial" w:cs="Arial"/>
                <w:color w:val="5E646D"/>
                <w:sz w:val="18"/>
                <w:szCs w:val="18"/>
              </w:rPr>
              <w:t xml:space="preserve"> the specificities not only of the sub-national level but also of each state/region/province. If such an analysis was not completed prior to implementation, or if such an analysis was conducted but not sufficiently so during the development of the ESP, you can highlight the need to conduct such an analysis as part of the ESP’s activities to take place during the initial years of plan implementation. The results can then be used during the mid-term review. </w:t>
            </w:r>
          </w:p>
          <w:p w14:paraId="0000001A" w14:textId="77777777" w:rsidR="00CA52BB" w:rsidRPr="00E7453D" w:rsidRDefault="00CA52BB" w:rsidP="00E7453D">
            <w:pPr>
              <w:rPr>
                <w:rFonts w:ascii="Arial" w:hAnsi="Arial" w:cs="Arial"/>
                <w:color w:val="5E646D"/>
                <w:sz w:val="18"/>
                <w:szCs w:val="18"/>
              </w:rPr>
            </w:pPr>
          </w:p>
          <w:p w14:paraId="0000001B" w14:textId="77777777" w:rsidR="00CA52BB" w:rsidRPr="00E7453D" w:rsidRDefault="00000000" w:rsidP="00E7453D">
            <w:pPr>
              <w:rPr>
                <w:rFonts w:ascii="Arial" w:hAnsi="Arial" w:cs="Arial"/>
                <w:color w:val="5E646D"/>
                <w:sz w:val="18"/>
                <w:szCs w:val="18"/>
              </w:rPr>
            </w:pPr>
            <w:r w:rsidRPr="00E7453D">
              <w:rPr>
                <w:rFonts w:ascii="Arial" w:hAnsi="Arial" w:cs="Arial"/>
                <w:color w:val="5E646D"/>
                <w:sz w:val="18"/>
                <w:szCs w:val="18"/>
              </w:rPr>
              <w:t xml:space="preserve">Also see </w:t>
            </w:r>
            <w:hyperlink r:id="rId9">
              <w:r w:rsidRPr="00E7453D">
                <w:rPr>
                  <w:rFonts w:ascii="Arial" w:hAnsi="Arial" w:cs="Arial"/>
                  <w:color w:val="5E646D"/>
                  <w:sz w:val="18"/>
                  <w:szCs w:val="18"/>
                  <w:u w:val="single"/>
                </w:rPr>
                <w:t>Tool 4.2 (Checklist: ECE implementation feasibility and capacity appraisal for the ESA)</w:t>
              </w:r>
            </w:hyperlink>
            <w:r w:rsidRPr="00E7453D">
              <w:rPr>
                <w:rFonts w:ascii="Arial" w:hAnsi="Arial" w:cs="Arial"/>
                <w:color w:val="5E646D"/>
                <w:sz w:val="18"/>
                <w:szCs w:val="18"/>
              </w:rPr>
              <w:t>, which includes a rapid ESP ECE implementation capacity assessment.</w:t>
            </w:r>
          </w:p>
        </w:tc>
      </w:tr>
      <w:tr w:rsidR="00CA52BB" w:rsidRPr="005E153D" w14:paraId="467110CA" w14:textId="77777777" w:rsidTr="00057E4C">
        <w:trPr>
          <w:trHeight w:val="1889"/>
        </w:trPr>
        <w:tc>
          <w:tcPr>
            <w:tcW w:w="2335" w:type="dxa"/>
          </w:tcPr>
          <w:p w14:paraId="0000001C" w14:textId="6BAC1A44" w:rsidR="00CA52BB" w:rsidRPr="00B7174B" w:rsidRDefault="0053166A" w:rsidP="0053166A">
            <w:pPr>
              <w:pStyle w:val="ListParagraph"/>
              <w:numPr>
                <w:ilvl w:val="0"/>
                <w:numId w:val="12"/>
              </w:numPr>
              <w:tabs>
                <w:tab w:val="left" w:pos="154"/>
                <w:tab w:val="left" w:pos="184"/>
                <w:tab w:val="left" w:pos="284"/>
                <w:tab w:val="left" w:pos="426"/>
              </w:tabs>
              <w:spacing w:before="137"/>
              <w:ind w:left="334" w:hanging="270"/>
              <w:rPr>
                <w:rFonts w:ascii="Arial" w:hAnsi="Arial" w:cs="Arial"/>
                <w:color w:val="58595B"/>
              </w:rPr>
            </w:pPr>
            <w:r>
              <w:rPr>
                <w:rFonts w:ascii="Arial" w:hAnsi="Arial" w:cs="Arial"/>
                <w:b/>
                <w:bCs/>
                <w:color w:val="913592"/>
                <w:sz w:val="20"/>
                <w:szCs w:val="20"/>
              </w:rPr>
              <w:lastRenderedPageBreak/>
              <w:t xml:space="preserve"> </w:t>
            </w:r>
            <w:r w:rsidRPr="00B7174B">
              <w:rPr>
                <w:rFonts w:ascii="Arial" w:hAnsi="Arial" w:cs="Arial"/>
                <w:b/>
                <w:bCs/>
                <w:color w:val="913592"/>
                <w:sz w:val="20"/>
                <w:szCs w:val="20"/>
              </w:rPr>
              <w:t xml:space="preserve">Does the situation analysis include subnational </w:t>
            </w:r>
            <w:r w:rsidR="00B7174B" w:rsidRPr="00B7174B">
              <w:rPr>
                <w:rFonts w:ascii="Arial" w:hAnsi="Arial" w:cs="Arial"/>
                <w:b/>
                <w:bCs/>
                <w:color w:val="913592"/>
                <w:sz w:val="20"/>
                <w:szCs w:val="20"/>
              </w:rPr>
              <w:t>actors’</w:t>
            </w:r>
            <w:r w:rsidRPr="00B7174B">
              <w:rPr>
                <w:rFonts w:ascii="Arial" w:hAnsi="Arial" w:cs="Arial"/>
                <w:b/>
                <w:bCs/>
                <w:color w:val="913592"/>
                <w:sz w:val="20"/>
                <w:szCs w:val="20"/>
              </w:rPr>
              <w:t xml:space="preserve"> mapping</w:t>
            </w:r>
            <w:r w:rsidR="00B43F39">
              <w:rPr>
                <w:rFonts w:ascii="Arial" w:hAnsi="Arial" w:cs="Arial"/>
                <w:b/>
                <w:bCs/>
                <w:color w:val="913592"/>
                <w:sz w:val="20"/>
                <w:szCs w:val="20"/>
              </w:rPr>
              <w:t xml:space="preserve"> and </w:t>
            </w:r>
            <w:r w:rsidRPr="00B7174B">
              <w:rPr>
                <w:rFonts w:ascii="Arial" w:hAnsi="Arial" w:cs="Arial"/>
                <w:b/>
                <w:bCs/>
                <w:color w:val="913592"/>
                <w:sz w:val="20"/>
                <w:szCs w:val="20"/>
              </w:rPr>
              <w:t>analysis?</w:t>
            </w:r>
          </w:p>
        </w:tc>
        <w:tc>
          <w:tcPr>
            <w:tcW w:w="1080" w:type="dxa"/>
          </w:tcPr>
          <w:p w14:paraId="0000001D" w14:textId="77777777" w:rsidR="00CA52BB" w:rsidRPr="00B7174B" w:rsidRDefault="00CA52BB">
            <w:pPr>
              <w:rPr>
                <w:rFonts w:ascii="Arial" w:hAnsi="Arial" w:cs="Arial"/>
                <w:b/>
                <w:color w:val="5E646D"/>
                <w:u w:val="single"/>
              </w:rPr>
            </w:pPr>
          </w:p>
        </w:tc>
        <w:tc>
          <w:tcPr>
            <w:tcW w:w="2880" w:type="dxa"/>
          </w:tcPr>
          <w:p w14:paraId="6C42B8F7" w14:textId="77777777" w:rsidR="00B43F39" w:rsidRPr="00B43F39" w:rsidRDefault="00B43F39" w:rsidP="00B43F39">
            <w:pPr>
              <w:rPr>
                <w:rFonts w:ascii="Arial" w:hAnsi="Arial" w:cs="Arial"/>
                <w:color w:val="5E646D"/>
                <w:sz w:val="8"/>
                <w:szCs w:val="8"/>
              </w:rPr>
            </w:pPr>
          </w:p>
          <w:p w14:paraId="693E8503" w14:textId="17608107" w:rsidR="0053166A" w:rsidRDefault="00000000" w:rsidP="00E7453D">
            <w:pPr>
              <w:pStyle w:val="ListParagraph"/>
              <w:numPr>
                <w:ilvl w:val="0"/>
                <w:numId w:val="5"/>
              </w:numPr>
              <w:ind w:left="239" w:hanging="270"/>
              <w:rPr>
                <w:rFonts w:ascii="Arial" w:hAnsi="Arial" w:cs="Arial"/>
                <w:color w:val="5E646D"/>
                <w:sz w:val="18"/>
                <w:szCs w:val="18"/>
              </w:rPr>
            </w:pPr>
            <w:r w:rsidRPr="00E7453D">
              <w:rPr>
                <w:rFonts w:ascii="Arial" w:hAnsi="Arial" w:cs="Arial"/>
                <w:color w:val="5E646D"/>
                <w:sz w:val="18"/>
                <w:szCs w:val="18"/>
              </w:rPr>
              <w:t>Identify the actors and stakeholders at the sub-national level who could be good relays in the implementation of the ECE strategy/plan or who may have possible conflicts of interest and other situations that could constitute bottlenecks</w:t>
            </w:r>
            <w:r w:rsidR="000051D7" w:rsidRPr="00E7453D">
              <w:rPr>
                <w:rFonts w:ascii="Arial" w:hAnsi="Arial" w:cs="Arial"/>
                <w:color w:val="5E646D"/>
                <w:sz w:val="18"/>
                <w:szCs w:val="18"/>
              </w:rPr>
              <w:t>.</w:t>
            </w:r>
            <w:r w:rsidRPr="00E7453D">
              <w:rPr>
                <w:rFonts w:ascii="Arial" w:hAnsi="Arial" w:cs="Arial"/>
                <w:color w:val="5E646D"/>
                <w:sz w:val="18"/>
                <w:szCs w:val="18"/>
              </w:rPr>
              <w:t xml:space="preserve"> </w:t>
            </w:r>
          </w:p>
          <w:p w14:paraId="0000001E" w14:textId="5C92B905" w:rsidR="00B43F39" w:rsidRPr="00E7453D" w:rsidRDefault="00B43F39" w:rsidP="00B43F39">
            <w:pPr>
              <w:pStyle w:val="ListParagraph"/>
              <w:ind w:left="239"/>
              <w:rPr>
                <w:rFonts w:ascii="Arial" w:hAnsi="Arial" w:cs="Arial"/>
                <w:color w:val="5E646D"/>
                <w:sz w:val="18"/>
                <w:szCs w:val="18"/>
              </w:rPr>
            </w:pPr>
          </w:p>
        </w:tc>
        <w:tc>
          <w:tcPr>
            <w:tcW w:w="6680" w:type="dxa"/>
          </w:tcPr>
          <w:p w14:paraId="575535A6" w14:textId="77777777" w:rsidR="00B43F39" w:rsidRPr="00B43F39" w:rsidRDefault="00B43F39">
            <w:pPr>
              <w:rPr>
                <w:rFonts w:ascii="Arial" w:hAnsi="Arial" w:cs="Arial"/>
                <w:color w:val="5E646D"/>
                <w:sz w:val="8"/>
                <w:szCs w:val="8"/>
              </w:rPr>
            </w:pPr>
          </w:p>
          <w:p w14:paraId="0000001F" w14:textId="4BDC23C6" w:rsidR="00CA52BB" w:rsidRPr="00E7453D" w:rsidRDefault="00000000">
            <w:pPr>
              <w:rPr>
                <w:rFonts w:ascii="Arial" w:hAnsi="Arial" w:cs="Arial"/>
                <w:color w:val="5E646D"/>
                <w:sz w:val="18"/>
                <w:szCs w:val="18"/>
              </w:rPr>
            </w:pPr>
            <w:r w:rsidRPr="00E7453D">
              <w:rPr>
                <w:rFonts w:ascii="Arial" w:hAnsi="Arial" w:cs="Arial"/>
                <w:color w:val="5E646D"/>
                <w:sz w:val="18"/>
                <w:szCs w:val="18"/>
              </w:rPr>
              <w:t xml:space="preserve">This should ideally be embedded as part of the </w:t>
            </w:r>
            <w:proofErr w:type="gramStart"/>
            <w:r w:rsidRPr="00E7453D">
              <w:rPr>
                <w:rFonts w:ascii="Arial" w:hAnsi="Arial" w:cs="Arial"/>
                <w:color w:val="5E646D"/>
                <w:sz w:val="18"/>
                <w:szCs w:val="18"/>
              </w:rPr>
              <w:t>aforementioned institutional</w:t>
            </w:r>
            <w:proofErr w:type="gramEnd"/>
            <w:r w:rsidRPr="00E7453D">
              <w:rPr>
                <w:rFonts w:ascii="Arial" w:hAnsi="Arial" w:cs="Arial"/>
                <w:color w:val="5E646D"/>
                <w:sz w:val="18"/>
                <w:szCs w:val="18"/>
              </w:rPr>
              <w:t xml:space="preserve"> analysis. </w:t>
            </w:r>
          </w:p>
          <w:p w14:paraId="00000020" w14:textId="77777777" w:rsidR="00CA52BB" w:rsidRPr="00E7453D" w:rsidRDefault="00CA52BB">
            <w:pPr>
              <w:rPr>
                <w:rFonts w:ascii="Arial" w:hAnsi="Arial" w:cs="Arial"/>
                <w:color w:val="5E646D"/>
                <w:sz w:val="18"/>
                <w:szCs w:val="18"/>
              </w:rPr>
            </w:pPr>
          </w:p>
          <w:p w14:paraId="00000022" w14:textId="2536575A" w:rsidR="00CA52BB" w:rsidRPr="00E7453D" w:rsidRDefault="00000000">
            <w:pPr>
              <w:rPr>
                <w:rFonts w:ascii="Arial" w:hAnsi="Arial" w:cs="Arial"/>
                <w:color w:val="5E646D"/>
                <w:sz w:val="18"/>
                <w:szCs w:val="18"/>
              </w:rPr>
            </w:pPr>
            <w:r w:rsidRPr="00E7453D">
              <w:rPr>
                <w:rFonts w:ascii="Arial" w:hAnsi="Arial" w:cs="Arial"/>
                <w:color w:val="5E646D"/>
                <w:sz w:val="18"/>
                <w:szCs w:val="18"/>
              </w:rPr>
              <w:t xml:space="preserve">See Chapters 13 (Functioning and effectiveness of the educational administration) and 14 (Stakeholder mapping and problem-driven analysis) in </w:t>
            </w:r>
            <w:hyperlink r:id="rId10">
              <w:r w:rsidRPr="00E7453D">
                <w:rPr>
                  <w:rFonts w:ascii="Arial" w:hAnsi="Arial" w:cs="Arial"/>
                  <w:b/>
                  <w:color w:val="5E646D"/>
                  <w:sz w:val="18"/>
                  <w:szCs w:val="18"/>
                  <w:u w:val="single"/>
                </w:rPr>
                <w:t xml:space="preserve">Volume 3 of the </w:t>
              </w:r>
            </w:hyperlink>
            <w:hyperlink r:id="rId11">
              <w:r w:rsidRPr="00E7453D">
                <w:rPr>
                  <w:rFonts w:ascii="Arial" w:hAnsi="Arial" w:cs="Arial"/>
                  <w:b/>
                  <w:i/>
                  <w:color w:val="5E646D"/>
                  <w:sz w:val="18"/>
                  <w:szCs w:val="18"/>
                  <w:u w:val="single"/>
                </w:rPr>
                <w:t>Education Sector Analysis Methodological Guidelines</w:t>
              </w:r>
            </w:hyperlink>
            <w:r w:rsidRPr="00E7453D">
              <w:rPr>
                <w:rFonts w:ascii="Arial" w:hAnsi="Arial" w:cs="Arial"/>
                <w:i/>
                <w:color w:val="5E646D"/>
                <w:sz w:val="18"/>
                <w:szCs w:val="18"/>
                <w:u w:val="single"/>
              </w:rPr>
              <w:t xml:space="preserve"> </w:t>
            </w:r>
            <w:r w:rsidRPr="00E7453D">
              <w:rPr>
                <w:rFonts w:ascii="Arial" w:hAnsi="Arial" w:cs="Arial"/>
                <w:color w:val="5E646D"/>
                <w:sz w:val="18"/>
                <w:szCs w:val="18"/>
              </w:rPr>
              <w:t xml:space="preserve">for more support in identifying these actors. </w:t>
            </w:r>
          </w:p>
        </w:tc>
      </w:tr>
      <w:tr w:rsidR="00CA52BB" w:rsidRPr="005E153D" w14:paraId="7A9DEDDF" w14:textId="77777777" w:rsidTr="00057E4C">
        <w:trPr>
          <w:trHeight w:val="518"/>
        </w:trPr>
        <w:tc>
          <w:tcPr>
            <w:tcW w:w="12975" w:type="dxa"/>
            <w:gridSpan w:val="4"/>
          </w:tcPr>
          <w:p w14:paraId="3E1F8C99" w14:textId="77777777" w:rsidR="0053166A" w:rsidRDefault="005E153D" w:rsidP="00E7453D">
            <w:pPr>
              <w:pStyle w:val="Heading2"/>
              <w:numPr>
                <w:ilvl w:val="0"/>
                <w:numId w:val="1"/>
              </w:numPr>
              <w:rPr>
                <w:rFonts w:ascii="Arial" w:hAnsi="Arial" w:cs="Arial"/>
                <w:color w:val="942092"/>
                <w:sz w:val="20"/>
                <w:szCs w:val="20"/>
              </w:rPr>
            </w:pPr>
            <w:bookmarkStart w:id="1" w:name="_heading=h.nbfg1jw1r1ug" w:colFirst="0" w:colLast="0"/>
            <w:bookmarkEnd w:id="1"/>
            <w:r w:rsidRPr="00E7453D">
              <w:rPr>
                <w:rFonts w:ascii="Arial" w:hAnsi="Arial" w:cs="Arial"/>
                <w:color w:val="942092"/>
                <w:sz w:val="20"/>
                <w:szCs w:val="20"/>
              </w:rPr>
              <w:lastRenderedPageBreak/>
              <w:t>POLICY FORMULATION</w:t>
            </w:r>
          </w:p>
          <w:p w14:paraId="00000023" w14:textId="71312F92" w:rsidR="00B43F39" w:rsidRPr="00B43F39" w:rsidRDefault="00B43F39" w:rsidP="00B43F39">
            <w:pPr>
              <w:rPr>
                <w:rFonts w:ascii="Arial" w:hAnsi="Arial" w:cs="Arial"/>
                <w:sz w:val="20"/>
                <w:szCs w:val="20"/>
              </w:rPr>
            </w:pPr>
          </w:p>
        </w:tc>
      </w:tr>
      <w:tr w:rsidR="00CA52BB" w:rsidRPr="005E153D" w14:paraId="17BB71B6" w14:textId="77777777" w:rsidTr="00057E4C">
        <w:trPr>
          <w:trHeight w:val="518"/>
        </w:trPr>
        <w:tc>
          <w:tcPr>
            <w:tcW w:w="2335" w:type="dxa"/>
          </w:tcPr>
          <w:p w14:paraId="00000027" w14:textId="04371B90" w:rsidR="00CA52BB" w:rsidRPr="005E153D" w:rsidRDefault="00000000" w:rsidP="0053166A">
            <w:pPr>
              <w:pStyle w:val="ListParagraph"/>
              <w:numPr>
                <w:ilvl w:val="0"/>
                <w:numId w:val="13"/>
              </w:numPr>
              <w:tabs>
                <w:tab w:val="left" w:pos="64"/>
                <w:tab w:val="left" w:pos="154"/>
                <w:tab w:val="left" w:pos="184"/>
                <w:tab w:val="left" w:pos="426"/>
              </w:tabs>
              <w:spacing w:before="137"/>
              <w:ind w:left="334" w:hanging="270"/>
              <w:rPr>
                <w:rFonts w:ascii="Arial" w:hAnsi="Arial" w:cs="Arial"/>
              </w:rPr>
            </w:pPr>
            <w:r w:rsidRPr="00B7174B">
              <w:rPr>
                <w:rFonts w:ascii="Arial" w:hAnsi="Arial" w:cs="Arial"/>
                <w:b/>
                <w:bCs/>
                <w:color w:val="913592"/>
                <w:sz w:val="20"/>
                <w:szCs w:val="20"/>
              </w:rPr>
              <w:t>Does the strategy or plan clearly define the expected results for the sub-national levels (results framework)?</w:t>
            </w:r>
          </w:p>
        </w:tc>
        <w:tc>
          <w:tcPr>
            <w:tcW w:w="1080" w:type="dxa"/>
          </w:tcPr>
          <w:p w14:paraId="00000028" w14:textId="77777777" w:rsidR="00CA52BB" w:rsidRPr="005E153D" w:rsidRDefault="00CA52BB">
            <w:pPr>
              <w:rPr>
                <w:rFonts w:ascii="Arial" w:hAnsi="Arial" w:cs="Arial"/>
                <w:b/>
                <w:u w:val="single"/>
              </w:rPr>
            </w:pPr>
          </w:p>
        </w:tc>
        <w:tc>
          <w:tcPr>
            <w:tcW w:w="2880" w:type="dxa"/>
          </w:tcPr>
          <w:p w14:paraId="35578861" w14:textId="77777777" w:rsidR="00B43F39" w:rsidRPr="00B43F39" w:rsidRDefault="00B43F39" w:rsidP="00B43F39">
            <w:pPr>
              <w:rPr>
                <w:rFonts w:ascii="Arial" w:hAnsi="Arial" w:cs="Arial"/>
                <w:color w:val="5E646D"/>
                <w:sz w:val="8"/>
                <w:szCs w:val="8"/>
              </w:rPr>
            </w:pPr>
          </w:p>
          <w:p w14:paraId="24C35A39" w14:textId="0C51B348" w:rsidR="000051D7" w:rsidRPr="00E7453D" w:rsidRDefault="00000000" w:rsidP="000051D7">
            <w:pPr>
              <w:pStyle w:val="ListParagraph"/>
              <w:numPr>
                <w:ilvl w:val="0"/>
                <w:numId w:val="5"/>
              </w:numPr>
              <w:ind w:left="247" w:hanging="247"/>
              <w:rPr>
                <w:rFonts w:ascii="Arial" w:hAnsi="Arial" w:cs="Arial"/>
                <w:color w:val="5E646D"/>
                <w:sz w:val="18"/>
                <w:szCs w:val="18"/>
              </w:rPr>
            </w:pPr>
            <w:r w:rsidRPr="00E7453D">
              <w:rPr>
                <w:rFonts w:ascii="Arial" w:hAnsi="Arial" w:cs="Arial"/>
                <w:color w:val="5E646D"/>
                <w:sz w:val="18"/>
                <w:szCs w:val="18"/>
              </w:rPr>
              <w:t>Set realistic (and equitable) objectives, strategies, and activities</w:t>
            </w:r>
            <w:r w:rsidR="000051D7" w:rsidRPr="00E7453D">
              <w:rPr>
                <w:rFonts w:ascii="Arial" w:hAnsi="Arial" w:cs="Arial"/>
                <w:color w:val="5E646D"/>
                <w:sz w:val="18"/>
                <w:szCs w:val="18"/>
              </w:rPr>
              <w:t>.</w:t>
            </w:r>
          </w:p>
          <w:p w14:paraId="5A005CA3" w14:textId="77777777" w:rsidR="000051D7" w:rsidRPr="00E7453D" w:rsidRDefault="000051D7" w:rsidP="000051D7">
            <w:pPr>
              <w:pStyle w:val="ListParagraph"/>
              <w:ind w:left="247" w:hanging="247"/>
              <w:rPr>
                <w:rFonts w:ascii="Arial" w:hAnsi="Arial" w:cs="Arial"/>
                <w:color w:val="5E646D"/>
                <w:sz w:val="18"/>
                <w:szCs w:val="18"/>
              </w:rPr>
            </w:pPr>
          </w:p>
          <w:p w14:paraId="26D2DA32" w14:textId="77777777" w:rsidR="000051D7" w:rsidRPr="00E7453D" w:rsidRDefault="00000000" w:rsidP="000051D7">
            <w:pPr>
              <w:pStyle w:val="ListParagraph"/>
              <w:numPr>
                <w:ilvl w:val="0"/>
                <w:numId w:val="5"/>
              </w:numPr>
              <w:ind w:left="247" w:hanging="247"/>
              <w:rPr>
                <w:rFonts w:ascii="Arial" w:hAnsi="Arial" w:cs="Arial"/>
                <w:color w:val="5E646D"/>
                <w:sz w:val="18"/>
                <w:szCs w:val="18"/>
              </w:rPr>
            </w:pPr>
            <w:r w:rsidRPr="00E7453D">
              <w:rPr>
                <w:rFonts w:ascii="Arial" w:hAnsi="Arial" w:cs="Arial"/>
                <w:color w:val="5E646D"/>
                <w:sz w:val="18"/>
                <w:szCs w:val="18"/>
              </w:rPr>
              <w:t>Support (equitable) budget allocation and the building of subnational action plans</w:t>
            </w:r>
            <w:r w:rsidR="000051D7" w:rsidRPr="00E7453D">
              <w:rPr>
                <w:rFonts w:ascii="Arial" w:hAnsi="Arial" w:cs="Arial"/>
                <w:color w:val="5E646D"/>
                <w:sz w:val="18"/>
                <w:szCs w:val="18"/>
              </w:rPr>
              <w:t>.</w:t>
            </w:r>
          </w:p>
          <w:p w14:paraId="020975A0" w14:textId="77777777" w:rsidR="000051D7" w:rsidRPr="00E7453D" w:rsidRDefault="000051D7" w:rsidP="000051D7">
            <w:pPr>
              <w:pStyle w:val="ListParagraph"/>
              <w:ind w:left="247" w:hanging="247"/>
              <w:rPr>
                <w:rFonts w:ascii="Arial" w:hAnsi="Arial" w:cs="Arial"/>
                <w:color w:val="5E646D"/>
                <w:sz w:val="18"/>
                <w:szCs w:val="18"/>
              </w:rPr>
            </w:pPr>
          </w:p>
          <w:p w14:paraId="6A1DDF72" w14:textId="77777777" w:rsidR="000051D7" w:rsidRPr="00E7453D" w:rsidRDefault="00000000" w:rsidP="000051D7">
            <w:pPr>
              <w:pStyle w:val="ListParagraph"/>
              <w:numPr>
                <w:ilvl w:val="0"/>
                <w:numId w:val="5"/>
              </w:numPr>
              <w:ind w:left="247" w:hanging="247"/>
              <w:rPr>
                <w:rFonts w:ascii="Arial" w:hAnsi="Arial" w:cs="Arial"/>
                <w:color w:val="5E646D"/>
                <w:sz w:val="18"/>
                <w:szCs w:val="18"/>
              </w:rPr>
            </w:pPr>
            <w:r w:rsidRPr="00E7453D">
              <w:rPr>
                <w:rFonts w:ascii="Arial" w:hAnsi="Arial" w:cs="Arial"/>
                <w:color w:val="5E646D"/>
                <w:sz w:val="18"/>
                <w:szCs w:val="18"/>
              </w:rPr>
              <w:t>Increase ownership by subnational levels</w:t>
            </w:r>
            <w:r w:rsidR="000051D7" w:rsidRPr="00E7453D">
              <w:rPr>
                <w:rFonts w:ascii="Arial" w:hAnsi="Arial" w:cs="Arial"/>
                <w:color w:val="5E646D"/>
                <w:sz w:val="18"/>
                <w:szCs w:val="18"/>
              </w:rPr>
              <w:t>.</w:t>
            </w:r>
          </w:p>
          <w:p w14:paraId="17120823" w14:textId="77777777" w:rsidR="000051D7" w:rsidRPr="00E7453D" w:rsidRDefault="000051D7" w:rsidP="000051D7">
            <w:pPr>
              <w:pStyle w:val="ListParagraph"/>
              <w:ind w:left="247" w:hanging="247"/>
              <w:rPr>
                <w:rFonts w:ascii="Arial" w:hAnsi="Arial" w:cs="Arial"/>
                <w:color w:val="5E646D"/>
                <w:sz w:val="18"/>
                <w:szCs w:val="18"/>
              </w:rPr>
            </w:pPr>
          </w:p>
          <w:p w14:paraId="23853BDE" w14:textId="16974186" w:rsidR="000051D7" w:rsidRPr="00E7453D" w:rsidRDefault="00000000" w:rsidP="000051D7">
            <w:pPr>
              <w:pStyle w:val="ListParagraph"/>
              <w:numPr>
                <w:ilvl w:val="0"/>
                <w:numId w:val="5"/>
              </w:numPr>
              <w:ind w:left="247" w:hanging="247"/>
              <w:rPr>
                <w:rFonts w:ascii="Arial" w:hAnsi="Arial" w:cs="Arial"/>
                <w:color w:val="5E646D"/>
                <w:sz w:val="18"/>
                <w:szCs w:val="18"/>
              </w:rPr>
            </w:pPr>
            <w:r w:rsidRPr="00E7453D">
              <w:rPr>
                <w:rFonts w:ascii="Arial" w:hAnsi="Arial" w:cs="Arial"/>
                <w:color w:val="5E646D"/>
                <w:sz w:val="18"/>
                <w:szCs w:val="18"/>
              </w:rPr>
              <w:t xml:space="preserve">Identify </w:t>
            </w:r>
            <w:r w:rsidR="000051D7" w:rsidRPr="00E7453D">
              <w:rPr>
                <w:rFonts w:ascii="Arial" w:hAnsi="Arial" w:cs="Arial"/>
                <w:color w:val="5E646D"/>
                <w:sz w:val="18"/>
                <w:szCs w:val="18"/>
              </w:rPr>
              <w:t>responsibilities.</w:t>
            </w:r>
          </w:p>
          <w:p w14:paraId="4956847F" w14:textId="77777777" w:rsidR="000051D7" w:rsidRPr="00E7453D" w:rsidRDefault="000051D7" w:rsidP="000051D7">
            <w:pPr>
              <w:pStyle w:val="ListParagraph"/>
              <w:ind w:left="247" w:hanging="247"/>
              <w:rPr>
                <w:rFonts w:ascii="Arial" w:hAnsi="Arial" w:cs="Arial"/>
                <w:color w:val="5E646D"/>
                <w:sz w:val="18"/>
                <w:szCs w:val="18"/>
              </w:rPr>
            </w:pPr>
          </w:p>
          <w:p w14:paraId="2A066B5C" w14:textId="77777777" w:rsidR="00CA52BB" w:rsidRPr="00E7453D" w:rsidRDefault="00000000" w:rsidP="000051D7">
            <w:pPr>
              <w:pStyle w:val="ListParagraph"/>
              <w:numPr>
                <w:ilvl w:val="0"/>
                <w:numId w:val="5"/>
              </w:numPr>
              <w:ind w:left="247" w:hanging="247"/>
              <w:rPr>
                <w:rFonts w:ascii="Arial" w:hAnsi="Arial" w:cs="Arial"/>
                <w:color w:val="5E646D"/>
                <w:sz w:val="18"/>
                <w:szCs w:val="18"/>
              </w:rPr>
            </w:pPr>
            <w:r w:rsidRPr="00E7453D">
              <w:rPr>
                <w:rFonts w:ascii="Arial" w:hAnsi="Arial" w:cs="Arial"/>
                <w:color w:val="5E646D"/>
                <w:sz w:val="18"/>
                <w:szCs w:val="18"/>
              </w:rPr>
              <w:t>Build monitoring at subnational level</w:t>
            </w:r>
            <w:r w:rsidR="000051D7" w:rsidRPr="00E7453D">
              <w:rPr>
                <w:rFonts w:ascii="Arial" w:hAnsi="Arial" w:cs="Arial"/>
                <w:color w:val="5E646D"/>
                <w:sz w:val="18"/>
                <w:szCs w:val="18"/>
              </w:rPr>
              <w:t>.</w:t>
            </w:r>
          </w:p>
          <w:p w14:paraId="0000002D" w14:textId="48F65D71" w:rsidR="0053166A" w:rsidRPr="00E7453D" w:rsidRDefault="0053166A" w:rsidP="0053166A">
            <w:pPr>
              <w:rPr>
                <w:rFonts w:ascii="Arial" w:hAnsi="Arial" w:cs="Arial"/>
                <w:color w:val="5E646D"/>
                <w:sz w:val="18"/>
                <w:szCs w:val="18"/>
              </w:rPr>
            </w:pPr>
          </w:p>
        </w:tc>
        <w:tc>
          <w:tcPr>
            <w:tcW w:w="6680" w:type="dxa"/>
          </w:tcPr>
          <w:p w14:paraId="4FA76018" w14:textId="77777777" w:rsidR="00B43F39" w:rsidRPr="00B43F39" w:rsidRDefault="00B43F39">
            <w:pPr>
              <w:rPr>
                <w:rFonts w:ascii="Arial" w:hAnsi="Arial" w:cs="Arial"/>
                <w:color w:val="5E646D"/>
                <w:sz w:val="8"/>
                <w:szCs w:val="8"/>
              </w:rPr>
            </w:pPr>
          </w:p>
          <w:p w14:paraId="092CA98B" w14:textId="039D969B" w:rsidR="000051D7" w:rsidRPr="00E7453D" w:rsidRDefault="00000000">
            <w:pPr>
              <w:rPr>
                <w:rFonts w:ascii="Arial" w:hAnsi="Arial" w:cs="Arial"/>
                <w:color w:val="5E646D"/>
                <w:sz w:val="18"/>
                <w:szCs w:val="18"/>
              </w:rPr>
            </w:pPr>
            <w:r w:rsidRPr="00E7453D">
              <w:rPr>
                <w:rFonts w:ascii="Arial" w:hAnsi="Arial" w:cs="Arial"/>
                <w:color w:val="5E646D"/>
                <w:sz w:val="18"/>
                <w:szCs w:val="18"/>
              </w:rPr>
              <w:t xml:space="preserve">Objectives, strategies, and activities should </w:t>
            </w:r>
            <w:proofErr w:type="gramStart"/>
            <w:r w:rsidRPr="00E7453D">
              <w:rPr>
                <w:rFonts w:ascii="Arial" w:hAnsi="Arial" w:cs="Arial"/>
                <w:color w:val="5E646D"/>
                <w:sz w:val="18"/>
                <w:szCs w:val="18"/>
              </w:rPr>
              <w:t>take into account</w:t>
            </w:r>
            <w:proofErr w:type="gramEnd"/>
            <w:r w:rsidRPr="00E7453D">
              <w:rPr>
                <w:rFonts w:ascii="Arial" w:hAnsi="Arial" w:cs="Arial"/>
                <w:color w:val="5E646D"/>
                <w:sz w:val="18"/>
                <w:szCs w:val="18"/>
              </w:rPr>
              <w:t xml:space="preserve"> subnational disparities or directly address subnational concerns that were identified in the ESA/</w:t>
            </w:r>
            <w:r w:rsidR="00E7453D" w:rsidRPr="00E7453D">
              <w:rPr>
                <w:rFonts w:ascii="Arial" w:hAnsi="Arial" w:cs="Arial"/>
                <w:color w:val="5E646D"/>
                <w:sz w:val="18"/>
                <w:szCs w:val="18"/>
              </w:rPr>
              <w:t>situation</w:t>
            </w:r>
            <w:r w:rsidRPr="00E7453D">
              <w:rPr>
                <w:rFonts w:ascii="Arial" w:hAnsi="Arial" w:cs="Arial"/>
                <w:color w:val="5E646D"/>
                <w:sz w:val="18"/>
                <w:szCs w:val="18"/>
              </w:rPr>
              <w:t xml:space="preserve"> analysis.  Areas of intervention, such as key strategies and activities, should be flagged to improve the effectiveness and functioning of the administration at the subnational level. Objectives, strategies, and activities should also be aligned with challenges identified and that results/targets set at the subnational level are realistic and sustainable from </w:t>
            </w:r>
            <w:r w:rsidR="00E7453D" w:rsidRPr="00E7453D">
              <w:rPr>
                <w:rFonts w:ascii="Arial" w:hAnsi="Arial" w:cs="Arial"/>
                <w:color w:val="5E646D"/>
                <w:sz w:val="18"/>
                <w:szCs w:val="18"/>
              </w:rPr>
              <w:t>both financial</w:t>
            </w:r>
            <w:r w:rsidRPr="00E7453D">
              <w:rPr>
                <w:rFonts w:ascii="Arial" w:hAnsi="Arial" w:cs="Arial"/>
                <w:color w:val="5E646D"/>
                <w:sz w:val="18"/>
                <w:szCs w:val="18"/>
              </w:rPr>
              <w:t xml:space="preserve"> and human resource levels. </w:t>
            </w:r>
          </w:p>
          <w:p w14:paraId="34A4799A" w14:textId="77777777" w:rsidR="000051D7" w:rsidRPr="00E7453D" w:rsidRDefault="000051D7">
            <w:pPr>
              <w:rPr>
                <w:rFonts w:ascii="Arial" w:hAnsi="Arial" w:cs="Arial"/>
                <w:color w:val="5E646D"/>
                <w:sz w:val="18"/>
                <w:szCs w:val="18"/>
              </w:rPr>
            </w:pPr>
          </w:p>
          <w:p w14:paraId="5E9ECB01" w14:textId="77777777" w:rsidR="0053166A" w:rsidRPr="00E7453D" w:rsidRDefault="00000000">
            <w:pPr>
              <w:rPr>
                <w:rFonts w:ascii="Arial" w:hAnsi="Arial" w:cs="Arial"/>
                <w:color w:val="5E646D"/>
                <w:sz w:val="18"/>
                <w:szCs w:val="18"/>
              </w:rPr>
            </w:pPr>
            <w:r w:rsidRPr="00E7453D">
              <w:rPr>
                <w:rFonts w:ascii="Arial" w:hAnsi="Arial" w:cs="Arial"/>
                <w:b/>
                <w:color w:val="5E646D"/>
                <w:sz w:val="18"/>
                <w:szCs w:val="18"/>
              </w:rPr>
              <w:t>If the plan or the strategy does not define clearly expected results for the subnational levels</w:t>
            </w:r>
            <w:r w:rsidRPr="00E7453D">
              <w:rPr>
                <w:rFonts w:ascii="Arial" w:hAnsi="Arial" w:cs="Arial"/>
                <w:color w:val="5E646D"/>
                <w:sz w:val="18"/>
                <w:szCs w:val="18"/>
              </w:rPr>
              <w:t xml:space="preserve">, consider "regionalizing" the targets set at the national level. This regionalization should </w:t>
            </w:r>
            <w:proofErr w:type="gramStart"/>
            <w:r w:rsidRPr="00E7453D">
              <w:rPr>
                <w:rFonts w:ascii="Arial" w:hAnsi="Arial" w:cs="Arial"/>
                <w:color w:val="5E646D"/>
                <w:sz w:val="18"/>
                <w:szCs w:val="18"/>
              </w:rPr>
              <w:t>take into account</w:t>
            </w:r>
            <w:proofErr w:type="gramEnd"/>
            <w:r w:rsidRPr="00E7453D">
              <w:rPr>
                <w:rFonts w:ascii="Arial" w:hAnsi="Arial" w:cs="Arial"/>
                <w:color w:val="5E646D"/>
                <w:sz w:val="18"/>
                <w:szCs w:val="18"/>
              </w:rPr>
              <w:t xml:space="preserve"> the contexts and in particular the baseline situation of the different regions. The targets set for the different regions must be realistic and consistent with the resource allocation.</w:t>
            </w:r>
          </w:p>
          <w:p w14:paraId="00000030" w14:textId="42A88FB5" w:rsidR="0053166A" w:rsidRPr="00E7453D" w:rsidRDefault="0053166A">
            <w:pPr>
              <w:rPr>
                <w:rFonts w:ascii="Arial" w:hAnsi="Arial" w:cs="Arial"/>
                <w:color w:val="5E646D"/>
                <w:sz w:val="18"/>
                <w:szCs w:val="18"/>
              </w:rPr>
            </w:pPr>
          </w:p>
        </w:tc>
      </w:tr>
      <w:tr w:rsidR="00CA52BB" w:rsidRPr="005E153D" w14:paraId="0D060399" w14:textId="77777777" w:rsidTr="00057E4C">
        <w:trPr>
          <w:trHeight w:val="518"/>
        </w:trPr>
        <w:tc>
          <w:tcPr>
            <w:tcW w:w="2335" w:type="dxa"/>
          </w:tcPr>
          <w:p w14:paraId="7DBCE588" w14:textId="32DC1EBF" w:rsidR="0053166A" w:rsidRPr="0053166A" w:rsidRDefault="0053166A" w:rsidP="0053166A">
            <w:pPr>
              <w:pStyle w:val="ListParagraph"/>
              <w:numPr>
                <w:ilvl w:val="0"/>
                <w:numId w:val="13"/>
              </w:numPr>
              <w:tabs>
                <w:tab w:val="left" w:pos="184"/>
                <w:tab w:val="left" w:pos="284"/>
                <w:tab w:val="left" w:pos="326"/>
                <w:tab w:val="left" w:pos="426"/>
              </w:tabs>
              <w:spacing w:before="137"/>
              <w:ind w:left="334" w:hanging="270"/>
              <w:rPr>
                <w:rFonts w:ascii="Arial" w:hAnsi="Arial" w:cs="Arial"/>
              </w:rPr>
            </w:pPr>
            <w:r>
              <w:rPr>
                <w:rFonts w:ascii="Arial" w:hAnsi="Arial" w:cs="Arial"/>
                <w:b/>
                <w:bCs/>
                <w:color w:val="913592"/>
                <w:sz w:val="20"/>
                <w:szCs w:val="20"/>
              </w:rPr>
              <w:t xml:space="preserve"> </w:t>
            </w:r>
            <w:r w:rsidRPr="00B7174B">
              <w:rPr>
                <w:rFonts w:ascii="Arial" w:hAnsi="Arial" w:cs="Arial"/>
                <w:b/>
                <w:bCs/>
                <w:color w:val="913592"/>
                <w:sz w:val="20"/>
                <w:szCs w:val="20"/>
              </w:rPr>
              <w:t>Does the strategy</w:t>
            </w:r>
          </w:p>
          <w:p w14:paraId="2C078476" w14:textId="77777777" w:rsidR="00E7453D" w:rsidRDefault="00000000" w:rsidP="00057E4C">
            <w:pPr>
              <w:pStyle w:val="ListParagraph"/>
              <w:tabs>
                <w:tab w:val="left" w:pos="184"/>
                <w:tab w:val="left" w:pos="284"/>
                <w:tab w:val="left" w:pos="326"/>
                <w:tab w:val="left" w:pos="426"/>
              </w:tabs>
              <w:spacing w:before="137"/>
              <w:ind w:left="334"/>
              <w:rPr>
                <w:rFonts w:ascii="Arial" w:hAnsi="Arial" w:cs="Arial"/>
                <w:b/>
                <w:bCs/>
                <w:color w:val="913592"/>
                <w:sz w:val="20"/>
                <w:szCs w:val="20"/>
              </w:rPr>
            </w:pPr>
            <w:r w:rsidRPr="00B7174B">
              <w:rPr>
                <w:rFonts w:ascii="Arial" w:hAnsi="Arial" w:cs="Arial"/>
                <w:b/>
                <w:bCs/>
                <w:color w:val="913592"/>
                <w:sz w:val="20"/>
                <w:szCs w:val="20"/>
              </w:rPr>
              <w:t>or plan define the role to be played by the sub-national levels?</w:t>
            </w:r>
          </w:p>
          <w:p w14:paraId="00000031" w14:textId="414455DB" w:rsidR="00057E4C" w:rsidRPr="00057E4C" w:rsidRDefault="00057E4C" w:rsidP="00057E4C">
            <w:pPr>
              <w:pStyle w:val="ListParagraph"/>
              <w:tabs>
                <w:tab w:val="left" w:pos="184"/>
                <w:tab w:val="left" w:pos="284"/>
                <w:tab w:val="left" w:pos="326"/>
                <w:tab w:val="left" w:pos="426"/>
              </w:tabs>
              <w:spacing w:before="137"/>
              <w:ind w:left="334"/>
              <w:rPr>
                <w:rFonts w:ascii="Arial" w:hAnsi="Arial" w:cs="Arial"/>
                <w:b/>
                <w:bCs/>
                <w:color w:val="913592"/>
                <w:sz w:val="20"/>
                <w:szCs w:val="20"/>
              </w:rPr>
            </w:pPr>
          </w:p>
        </w:tc>
        <w:tc>
          <w:tcPr>
            <w:tcW w:w="1080" w:type="dxa"/>
          </w:tcPr>
          <w:p w14:paraId="00000032" w14:textId="77777777" w:rsidR="00CA52BB" w:rsidRPr="005E153D" w:rsidRDefault="00CA52BB">
            <w:pPr>
              <w:rPr>
                <w:rFonts w:ascii="Arial" w:hAnsi="Arial" w:cs="Arial"/>
                <w:b/>
                <w:u w:val="single"/>
              </w:rPr>
            </w:pPr>
          </w:p>
        </w:tc>
        <w:tc>
          <w:tcPr>
            <w:tcW w:w="2880" w:type="dxa"/>
          </w:tcPr>
          <w:p w14:paraId="3E42FAD3" w14:textId="77777777" w:rsidR="00B43F39" w:rsidRPr="00B43F39" w:rsidRDefault="00B43F39" w:rsidP="00B43F39">
            <w:pPr>
              <w:rPr>
                <w:rFonts w:ascii="Arial" w:hAnsi="Arial" w:cs="Arial"/>
                <w:color w:val="5E646D"/>
                <w:sz w:val="8"/>
                <w:szCs w:val="8"/>
              </w:rPr>
            </w:pPr>
          </w:p>
          <w:p w14:paraId="00000033" w14:textId="75FE77B3" w:rsidR="00CA52BB" w:rsidRPr="00E7453D" w:rsidRDefault="00000000" w:rsidP="000051D7">
            <w:pPr>
              <w:pStyle w:val="ListParagraph"/>
              <w:numPr>
                <w:ilvl w:val="0"/>
                <w:numId w:val="6"/>
              </w:numPr>
              <w:ind w:left="257" w:hanging="257"/>
              <w:rPr>
                <w:rFonts w:ascii="Arial" w:hAnsi="Arial" w:cs="Arial"/>
                <w:color w:val="5E646D"/>
                <w:sz w:val="18"/>
                <w:szCs w:val="18"/>
              </w:rPr>
            </w:pPr>
            <w:r w:rsidRPr="00E7453D">
              <w:rPr>
                <w:rFonts w:ascii="Arial" w:hAnsi="Arial" w:cs="Arial"/>
                <w:color w:val="5E646D"/>
                <w:sz w:val="18"/>
                <w:szCs w:val="18"/>
              </w:rPr>
              <w:t>Identify responsibilitie</w:t>
            </w:r>
            <w:r w:rsidR="000051D7" w:rsidRPr="00E7453D">
              <w:rPr>
                <w:rFonts w:ascii="Arial" w:hAnsi="Arial" w:cs="Arial"/>
                <w:color w:val="5E646D"/>
                <w:sz w:val="18"/>
                <w:szCs w:val="18"/>
              </w:rPr>
              <w:t>s.</w:t>
            </w:r>
          </w:p>
          <w:p w14:paraId="627ED777" w14:textId="77777777" w:rsidR="000051D7" w:rsidRPr="00E7453D" w:rsidRDefault="000051D7" w:rsidP="000051D7">
            <w:pPr>
              <w:ind w:left="257" w:hanging="257"/>
              <w:rPr>
                <w:rFonts w:ascii="Arial" w:hAnsi="Arial" w:cs="Arial"/>
                <w:color w:val="5E646D"/>
                <w:sz w:val="18"/>
                <w:szCs w:val="18"/>
              </w:rPr>
            </w:pPr>
          </w:p>
          <w:p w14:paraId="00000034" w14:textId="3CC03CAD" w:rsidR="0053166A" w:rsidRPr="00E7453D" w:rsidRDefault="00000000" w:rsidP="0053166A">
            <w:pPr>
              <w:pStyle w:val="ListParagraph"/>
              <w:numPr>
                <w:ilvl w:val="0"/>
                <w:numId w:val="6"/>
              </w:numPr>
              <w:ind w:left="257" w:hanging="257"/>
              <w:rPr>
                <w:rFonts w:ascii="Arial" w:hAnsi="Arial" w:cs="Arial"/>
                <w:color w:val="5E646D"/>
                <w:sz w:val="18"/>
                <w:szCs w:val="18"/>
              </w:rPr>
            </w:pPr>
            <w:r w:rsidRPr="00E7453D">
              <w:rPr>
                <w:rFonts w:ascii="Arial" w:hAnsi="Arial" w:cs="Arial"/>
                <w:color w:val="5E646D"/>
                <w:sz w:val="18"/>
                <w:szCs w:val="18"/>
              </w:rPr>
              <w:t>Increase ownership by subnational levels and ease implementation</w:t>
            </w:r>
            <w:r w:rsidR="000051D7" w:rsidRPr="00E7453D">
              <w:rPr>
                <w:rFonts w:ascii="Arial" w:hAnsi="Arial" w:cs="Arial"/>
                <w:color w:val="5E646D"/>
                <w:sz w:val="18"/>
                <w:szCs w:val="18"/>
              </w:rPr>
              <w:t>.</w:t>
            </w:r>
          </w:p>
        </w:tc>
        <w:tc>
          <w:tcPr>
            <w:tcW w:w="6680" w:type="dxa"/>
          </w:tcPr>
          <w:p w14:paraId="5FCF0FC1" w14:textId="77777777" w:rsidR="00B43F39" w:rsidRPr="00B43F39" w:rsidRDefault="00B43F39">
            <w:pPr>
              <w:rPr>
                <w:rFonts w:ascii="Arial" w:hAnsi="Arial" w:cs="Arial"/>
                <w:b/>
                <w:color w:val="5E646D"/>
                <w:sz w:val="8"/>
                <w:szCs w:val="8"/>
              </w:rPr>
            </w:pPr>
          </w:p>
          <w:p w14:paraId="00000035" w14:textId="22E900C3" w:rsidR="00CA52BB" w:rsidRPr="00E7453D" w:rsidRDefault="00000000">
            <w:pPr>
              <w:rPr>
                <w:rFonts w:ascii="Arial" w:hAnsi="Arial" w:cs="Arial"/>
                <w:b/>
                <w:color w:val="5E646D"/>
                <w:sz w:val="18"/>
                <w:szCs w:val="18"/>
              </w:rPr>
            </w:pPr>
            <w:r w:rsidRPr="00E7453D">
              <w:rPr>
                <w:rFonts w:ascii="Arial" w:hAnsi="Arial" w:cs="Arial"/>
                <w:b/>
                <w:color w:val="5E646D"/>
                <w:sz w:val="18"/>
                <w:szCs w:val="18"/>
              </w:rPr>
              <w:t>Complete the implementation plan with this information.</w:t>
            </w:r>
          </w:p>
          <w:p w14:paraId="668BA931" w14:textId="77777777" w:rsidR="0053166A" w:rsidRPr="00E7453D" w:rsidRDefault="0053166A">
            <w:pPr>
              <w:rPr>
                <w:rFonts w:ascii="Arial" w:hAnsi="Arial" w:cs="Arial"/>
                <w:b/>
                <w:color w:val="5E646D"/>
                <w:sz w:val="18"/>
                <w:szCs w:val="18"/>
              </w:rPr>
            </w:pPr>
          </w:p>
          <w:p w14:paraId="00000036" w14:textId="77777777" w:rsidR="00CA52BB" w:rsidRPr="00E7453D" w:rsidRDefault="00000000">
            <w:pPr>
              <w:rPr>
                <w:rFonts w:ascii="Arial" w:hAnsi="Arial" w:cs="Arial"/>
                <w:color w:val="5E646D"/>
                <w:sz w:val="18"/>
                <w:szCs w:val="18"/>
              </w:rPr>
            </w:pPr>
            <w:r w:rsidRPr="00E7453D">
              <w:rPr>
                <w:rFonts w:ascii="Arial" w:hAnsi="Arial" w:cs="Arial"/>
                <w:color w:val="5E646D"/>
                <w:sz w:val="18"/>
                <w:szCs w:val="18"/>
              </w:rPr>
              <w:t>Clearly defined roles and responsibilities increase the chances of successful implementation and make it easier to place accountabilities.</w:t>
            </w:r>
          </w:p>
        </w:tc>
      </w:tr>
      <w:tr w:rsidR="00CA52BB" w:rsidRPr="005E153D" w14:paraId="3AC4CC10" w14:textId="77777777" w:rsidTr="00057E4C">
        <w:trPr>
          <w:trHeight w:val="2627"/>
        </w:trPr>
        <w:tc>
          <w:tcPr>
            <w:tcW w:w="2335" w:type="dxa"/>
          </w:tcPr>
          <w:p w14:paraId="5754FAD7" w14:textId="77777777" w:rsidR="00057E4C" w:rsidRDefault="0053166A" w:rsidP="0053166A">
            <w:pPr>
              <w:pStyle w:val="ListParagraph"/>
              <w:numPr>
                <w:ilvl w:val="0"/>
                <w:numId w:val="13"/>
              </w:numPr>
              <w:tabs>
                <w:tab w:val="left" w:pos="184"/>
                <w:tab w:val="left" w:pos="284"/>
                <w:tab w:val="left" w:pos="326"/>
                <w:tab w:val="left" w:pos="426"/>
              </w:tabs>
              <w:spacing w:before="137"/>
              <w:ind w:left="334" w:hanging="270"/>
              <w:rPr>
                <w:rFonts w:ascii="Arial" w:hAnsi="Arial" w:cs="Arial"/>
                <w:b/>
                <w:bCs/>
                <w:color w:val="913592"/>
                <w:sz w:val="20"/>
                <w:szCs w:val="20"/>
              </w:rPr>
            </w:pPr>
            <w:r>
              <w:rPr>
                <w:rFonts w:ascii="Arial" w:hAnsi="Arial" w:cs="Arial"/>
                <w:b/>
                <w:bCs/>
                <w:color w:val="913592"/>
                <w:sz w:val="20"/>
                <w:szCs w:val="20"/>
              </w:rPr>
              <w:t xml:space="preserve"> </w:t>
            </w:r>
            <w:r w:rsidRPr="00B7174B">
              <w:rPr>
                <w:rFonts w:ascii="Arial" w:hAnsi="Arial" w:cs="Arial"/>
                <w:b/>
                <w:bCs/>
                <w:color w:val="913592"/>
                <w:sz w:val="20"/>
                <w:szCs w:val="20"/>
              </w:rPr>
              <w:t xml:space="preserve">Has the risk analysis and the risk mitigation measures </w:t>
            </w:r>
            <w:proofErr w:type="gramStart"/>
            <w:r w:rsidRPr="00B7174B">
              <w:rPr>
                <w:rFonts w:ascii="Arial" w:hAnsi="Arial" w:cs="Arial"/>
                <w:b/>
                <w:bCs/>
                <w:color w:val="913592"/>
                <w:sz w:val="20"/>
                <w:szCs w:val="20"/>
              </w:rPr>
              <w:t>taken into account</w:t>
            </w:r>
            <w:proofErr w:type="gramEnd"/>
            <w:r w:rsidRPr="00B7174B">
              <w:rPr>
                <w:rFonts w:ascii="Arial" w:hAnsi="Arial" w:cs="Arial"/>
                <w:b/>
                <w:bCs/>
                <w:color w:val="913592"/>
                <w:sz w:val="20"/>
                <w:szCs w:val="20"/>
              </w:rPr>
              <w:t xml:space="preserve"> that sub-national levels will be “strongly”</w:t>
            </w:r>
            <w:r w:rsidR="00B7174B">
              <w:rPr>
                <w:rFonts w:ascii="Arial" w:hAnsi="Arial" w:cs="Arial"/>
                <w:b/>
                <w:bCs/>
                <w:color w:val="913592"/>
                <w:sz w:val="20"/>
                <w:szCs w:val="20"/>
              </w:rPr>
              <w:t xml:space="preserve"> </w:t>
            </w:r>
            <w:r w:rsidRPr="00B7174B">
              <w:rPr>
                <w:rFonts w:ascii="Arial" w:hAnsi="Arial" w:cs="Arial"/>
                <w:b/>
                <w:bCs/>
                <w:color w:val="913592"/>
                <w:sz w:val="20"/>
                <w:szCs w:val="20"/>
              </w:rPr>
              <w:t xml:space="preserve">or </w:t>
            </w:r>
          </w:p>
          <w:p w14:paraId="43730F4E" w14:textId="197FCFD6" w:rsidR="00CA52BB" w:rsidRDefault="00000000" w:rsidP="00057E4C">
            <w:pPr>
              <w:pStyle w:val="ListParagraph"/>
              <w:tabs>
                <w:tab w:val="left" w:pos="184"/>
                <w:tab w:val="left" w:pos="284"/>
                <w:tab w:val="left" w:pos="326"/>
                <w:tab w:val="left" w:pos="426"/>
              </w:tabs>
              <w:spacing w:before="137"/>
              <w:ind w:left="334"/>
              <w:rPr>
                <w:rFonts w:ascii="Arial" w:hAnsi="Arial" w:cs="Arial"/>
                <w:b/>
                <w:bCs/>
                <w:color w:val="913592"/>
                <w:sz w:val="20"/>
                <w:szCs w:val="20"/>
              </w:rPr>
            </w:pPr>
            <w:r w:rsidRPr="00B7174B">
              <w:rPr>
                <w:rFonts w:ascii="Arial" w:hAnsi="Arial" w:cs="Arial"/>
                <w:b/>
                <w:bCs/>
                <w:color w:val="913592"/>
                <w:sz w:val="20"/>
                <w:szCs w:val="20"/>
              </w:rPr>
              <w:t>even “directly” involved in implementation?</w:t>
            </w:r>
          </w:p>
          <w:p w14:paraId="00000037" w14:textId="6E26B2A1" w:rsidR="0053166A" w:rsidRPr="0053166A" w:rsidRDefault="0053166A" w:rsidP="0053166A">
            <w:pPr>
              <w:pStyle w:val="ListParagraph"/>
              <w:tabs>
                <w:tab w:val="left" w:pos="184"/>
                <w:tab w:val="left" w:pos="284"/>
                <w:tab w:val="left" w:pos="326"/>
                <w:tab w:val="left" w:pos="426"/>
              </w:tabs>
              <w:spacing w:before="137"/>
              <w:rPr>
                <w:rFonts w:ascii="Arial" w:hAnsi="Arial" w:cs="Arial"/>
                <w:b/>
                <w:bCs/>
                <w:color w:val="913592"/>
                <w:sz w:val="20"/>
                <w:szCs w:val="20"/>
              </w:rPr>
            </w:pPr>
          </w:p>
        </w:tc>
        <w:tc>
          <w:tcPr>
            <w:tcW w:w="1080" w:type="dxa"/>
          </w:tcPr>
          <w:p w14:paraId="00000038" w14:textId="77777777" w:rsidR="00CA52BB" w:rsidRPr="005E153D" w:rsidRDefault="00CA52BB">
            <w:pPr>
              <w:rPr>
                <w:rFonts w:ascii="Arial" w:hAnsi="Arial" w:cs="Arial"/>
                <w:b/>
                <w:u w:val="single"/>
              </w:rPr>
            </w:pPr>
          </w:p>
        </w:tc>
        <w:tc>
          <w:tcPr>
            <w:tcW w:w="2880" w:type="dxa"/>
          </w:tcPr>
          <w:p w14:paraId="4040AEB8" w14:textId="77777777" w:rsidR="00B43F39" w:rsidRPr="00B43F39" w:rsidRDefault="00B43F39" w:rsidP="00B43F39">
            <w:pPr>
              <w:rPr>
                <w:rFonts w:ascii="Arial" w:hAnsi="Arial" w:cs="Arial"/>
                <w:color w:val="5E646D"/>
                <w:sz w:val="8"/>
                <w:szCs w:val="8"/>
              </w:rPr>
            </w:pPr>
          </w:p>
          <w:p w14:paraId="00000039" w14:textId="5666C92D" w:rsidR="00CA52BB" w:rsidRPr="00B43F39" w:rsidRDefault="00000000" w:rsidP="00B43F39">
            <w:pPr>
              <w:pStyle w:val="ListParagraph"/>
              <w:numPr>
                <w:ilvl w:val="0"/>
                <w:numId w:val="7"/>
              </w:numPr>
              <w:ind w:left="257" w:hanging="257"/>
              <w:rPr>
                <w:rFonts w:ascii="Arial" w:hAnsi="Arial" w:cs="Arial"/>
                <w:color w:val="5E646D"/>
                <w:sz w:val="18"/>
                <w:szCs w:val="18"/>
              </w:rPr>
            </w:pPr>
            <w:r w:rsidRPr="00B43F39">
              <w:rPr>
                <w:rFonts w:ascii="Arial" w:hAnsi="Arial" w:cs="Arial"/>
                <w:color w:val="5E646D"/>
                <w:sz w:val="18"/>
                <w:szCs w:val="18"/>
              </w:rPr>
              <w:t>Define risk mitigation measures</w:t>
            </w:r>
            <w:r w:rsidR="000051D7" w:rsidRPr="00B43F39">
              <w:rPr>
                <w:rFonts w:ascii="Arial" w:hAnsi="Arial" w:cs="Arial"/>
                <w:color w:val="5E646D"/>
                <w:sz w:val="18"/>
                <w:szCs w:val="18"/>
              </w:rPr>
              <w:t>.</w:t>
            </w:r>
          </w:p>
        </w:tc>
        <w:tc>
          <w:tcPr>
            <w:tcW w:w="6680" w:type="dxa"/>
          </w:tcPr>
          <w:p w14:paraId="12E3689B" w14:textId="77777777" w:rsidR="00B43F39" w:rsidRPr="00B43F39" w:rsidRDefault="00B43F39">
            <w:pPr>
              <w:rPr>
                <w:rFonts w:ascii="Arial" w:hAnsi="Arial" w:cs="Arial"/>
                <w:color w:val="5E646D"/>
                <w:sz w:val="8"/>
                <w:szCs w:val="8"/>
              </w:rPr>
            </w:pPr>
          </w:p>
          <w:p w14:paraId="0000003B" w14:textId="22BEF5AB" w:rsidR="00CA52BB" w:rsidRPr="00E7453D" w:rsidRDefault="00000000">
            <w:pPr>
              <w:rPr>
                <w:rFonts w:ascii="Arial" w:hAnsi="Arial" w:cs="Arial"/>
                <w:color w:val="5E646D"/>
                <w:sz w:val="18"/>
                <w:szCs w:val="18"/>
              </w:rPr>
            </w:pPr>
            <w:r w:rsidRPr="00E7453D">
              <w:rPr>
                <w:rFonts w:ascii="Arial" w:hAnsi="Arial" w:cs="Arial"/>
                <w:color w:val="5E646D"/>
                <w:sz w:val="18"/>
                <w:szCs w:val="18"/>
              </w:rPr>
              <w:t>It is useful to carry out an analysis, even a rapid one, of the risks and to identify measures to manage and mitigate these risks.</w:t>
            </w:r>
          </w:p>
          <w:p w14:paraId="7C3568B2" w14:textId="77777777" w:rsidR="0053166A" w:rsidRPr="00E7453D" w:rsidRDefault="0053166A">
            <w:pPr>
              <w:rPr>
                <w:rFonts w:ascii="Arial" w:hAnsi="Arial" w:cs="Arial"/>
                <w:color w:val="5E646D"/>
                <w:sz w:val="18"/>
                <w:szCs w:val="18"/>
              </w:rPr>
            </w:pPr>
          </w:p>
          <w:p w14:paraId="21275940" w14:textId="0F84FEF3" w:rsidR="00CA52BB" w:rsidRPr="00E7453D" w:rsidRDefault="00000000">
            <w:pPr>
              <w:rPr>
                <w:rFonts w:ascii="Arial" w:hAnsi="Arial" w:cs="Arial"/>
                <w:color w:val="5E646D"/>
                <w:sz w:val="18"/>
                <w:szCs w:val="18"/>
              </w:rPr>
            </w:pPr>
            <w:r w:rsidRPr="00E7453D">
              <w:rPr>
                <w:rFonts w:ascii="Arial" w:hAnsi="Arial" w:cs="Arial"/>
                <w:color w:val="5E646D"/>
                <w:sz w:val="18"/>
                <w:szCs w:val="18"/>
              </w:rPr>
              <w:t>See</w:t>
            </w:r>
            <w:hyperlink r:id="rId12">
              <w:r w:rsidRPr="00E7453D">
                <w:rPr>
                  <w:rFonts w:ascii="Arial" w:hAnsi="Arial" w:cs="Arial"/>
                  <w:color w:val="5E646D"/>
                  <w:sz w:val="18"/>
                  <w:szCs w:val="18"/>
                  <w:u w:val="single"/>
                </w:rPr>
                <w:t xml:space="preserve"> </w:t>
              </w:r>
            </w:hyperlink>
            <w:hyperlink r:id="rId13">
              <w:r w:rsidRPr="00E7453D">
                <w:rPr>
                  <w:rFonts w:ascii="Arial" w:hAnsi="Arial" w:cs="Arial"/>
                  <w:color w:val="5E646D"/>
                  <w:sz w:val="18"/>
                  <w:szCs w:val="18"/>
                  <w:u w:val="single"/>
                </w:rPr>
                <w:t>Tool 4.2 (Checklist: ECE implementation feasibility and capacity appraisal for the ESA)</w:t>
              </w:r>
            </w:hyperlink>
            <w:r w:rsidRPr="00E7453D">
              <w:rPr>
                <w:rFonts w:ascii="Arial" w:hAnsi="Arial" w:cs="Arial"/>
                <w:color w:val="5E646D"/>
                <w:sz w:val="18"/>
                <w:szCs w:val="18"/>
              </w:rPr>
              <w:t xml:space="preserve">, which includes a rapid ESP ECE implementation capacity assessment. </w:t>
            </w:r>
          </w:p>
          <w:p w14:paraId="0000003C" w14:textId="77777777" w:rsidR="000051D7" w:rsidRPr="00E7453D" w:rsidRDefault="000051D7">
            <w:pPr>
              <w:rPr>
                <w:rFonts w:ascii="Arial" w:hAnsi="Arial" w:cs="Arial"/>
                <w:color w:val="5E646D"/>
                <w:sz w:val="18"/>
                <w:szCs w:val="18"/>
              </w:rPr>
            </w:pPr>
          </w:p>
        </w:tc>
      </w:tr>
      <w:tr w:rsidR="00CA52BB" w:rsidRPr="005E153D" w14:paraId="2AD56698" w14:textId="77777777" w:rsidTr="00057E4C">
        <w:trPr>
          <w:trHeight w:val="480"/>
        </w:trPr>
        <w:tc>
          <w:tcPr>
            <w:tcW w:w="12975" w:type="dxa"/>
            <w:gridSpan w:val="4"/>
          </w:tcPr>
          <w:p w14:paraId="1882964E" w14:textId="77777777" w:rsidR="0053166A" w:rsidRDefault="00B7174B" w:rsidP="00E7453D">
            <w:pPr>
              <w:pStyle w:val="Heading2"/>
              <w:numPr>
                <w:ilvl w:val="0"/>
                <w:numId w:val="1"/>
              </w:numPr>
              <w:rPr>
                <w:rFonts w:ascii="Arial" w:hAnsi="Arial" w:cs="Arial"/>
                <w:color w:val="942092"/>
                <w:sz w:val="21"/>
                <w:szCs w:val="21"/>
              </w:rPr>
            </w:pPr>
            <w:bookmarkStart w:id="2" w:name="_heading=h.vd8tb6yr3p1s" w:colFirst="0" w:colLast="0"/>
            <w:bookmarkEnd w:id="2"/>
            <w:r w:rsidRPr="00E7453D">
              <w:rPr>
                <w:rFonts w:ascii="Arial" w:hAnsi="Arial" w:cs="Arial"/>
                <w:color w:val="942092"/>
                <w:sz w:val="21"/>
                <w:szCs w:val="21"/>
              </w:rPr>
              <w:lastRenderedPageBreak/>
              <w:t>POLICY COSTING</w:t>
            </w:r>
          </w:p>
          <w:p w14:paraId="0000003D" w14:textId="7F8F89B8" w:rsidR="00B43F39" w:rsidRPr="00B43F39" w:rsidRDefault="00B43F39" w:rsidP="00B43F39">
            <w:pPr>
              <w:rPr>
                <w:sz w:val="20"/>
                <w:szCs w:val="20"/>
              </w:rPr>
            </w:pPr>
          </w:p>
        </w:tc>
      </w:tr>
      <w:tr w:rsidR="00CA52BB" w:rsidRPr="005E153D" w14:paraId="57CD9475" w14:textId="77777777" w:rsidTr="00057E4C">
        <w:trPr>
          <w:trHeight w:val="518"/>
        </w:trPr>
        <w:tc>
          <w:tcPr>
            <w:tcW w:w="2335" w:type="dxa"/>
          </w:tcPr>
          <w:p w14:paraId="00000041" w14:textId="55F35710" w:rsidR="00CA52BB" w:rsidRPr="005E153D" w:rsidRDefault="00000000" w:rsidP="0053166A">
            <w:pPr>
              <w:pStyle w:val="ListParagraph"/>
              <w:numPr>
                <w:ilvl w:val="0"/>
                <w:numId w:val="14"/>
              </w:numPr>
              <w:tabs>
                <w:tab w:val="left" w:pos="184"/>
                <w:tab w:val="left" w:pos="334"/>
                <w:tab w:val="left" w:pos="426"/>
              </w:tabs>
              <w:spacing w:before="137"/>
              <w:ind w:left="334" w:hanging="270"/>
              <w:rPr>
                <w:rFonts w:ascii="Arial" w:hAnsi="Arial" w:cs="Arial"/>
              </w:rPr>
            </w:pPr>
            <w:r w:rsidRPr="00B7174B">
              <w:rPr>
                <w:rFonts w:ascii="Arial" w:hAnsi="Arial" w:cs="Arial"/>
                <w:b/>
                <w:bCs/>
                <w:color w:val="913592"/>
                <w:sz w:val="20"/>
                <w:szCs w:val="20"/>
              </w:rPr>
              <w:t xml:space="preserve">Did the costing </w:t>
            </w:r>
            <w:proofErr w:type="gramStart"/>
            <w:r w:rsidRPr="00B7174B">
              <w:rPr>
                <w:rFonts w:ascii="Arial" w:hAnsi="Arial" w:cs="Arial"/>
                <w:b/>
                <w:bCs/>
                <w:color w:val="913592"/>
                <w:sz w:val="20"/>
                <w:szCs w:val="20"/>
              </w:rPr>
              <w:t>take into account</w:t>
            </w:r>
            <w:proofErr w:type="gramEnd"/>
            <w:r w:rsidRPr="00B7174B">
              <w:rPr>
                <w:rFonts w:ascii="Arial" w:hAnsi="Arial" w:cs="Arial"/>
                <w:b/>
                <w:bCs/>
                <w:color w:val="913592"/>
                <w:sz w:val="20"/>
                <w:szCs w:val="20"/>
              </w:rPr>
              <w:t xml:space="preserve"> the effect on costs of delegating implementation to subnational levels?</w:t>
            </w:r>
          </w:p>
        </w:tc>
        <w:tc>
          <w:tcPr>
            <w:tcW w:w="1080" w:type="dxa"/>
          </w:tcPr>
          <w:p w14:paraId="00000042" w14:textId="77777777" w:rsidR="00CA52BB" w:rsidRPr="00B7174B" w:rsidRDefault="00CA52BB">
            <w:pPr>
              <w:rPr>
                <w:rFonts w:ascii="Arial" w:hAnsi="Arial" w:cs="Arial"/>
                <w:b/>
                <w:color w:val="5E646D"/>
                <w:u w:val="single"/>
              </w:rPr>
            </w:pPr>
          </w:p>
        </w:tc>
        <w:tc>
          <w:tcPr>
            <w:tcW w:w="2880" w:type="dxa"/>
          </w:tcPr>
          <w:p w14:paraId="2EB8F7E9" w14:textId="77777777" w:rsidR="00B43F39" w:rsidRPr="00B43F39" w:rsidRDefault="00B43F39" w:rsidP="00B43F39">
            <w:pPr>
              <w:rPr>
                <w:rFonts w:ascii="Arial" w:hAnsi="Arial" w:cs="Arial"/>
                <w:color w:val="5E646D"/>
                <w:sz w:val="8"/>
                <w:szCs w:val="8"/>
              </w:rPr>
            </w:pPr>
          </w:p>
          <w:p w14:paraId="00000044" w14:textId="36171622" w:rsidR="00CA52BB" w:rsidRPr="00E7453D" w:rsidRDefault="00000000" w:rsidP="0053166A">
            <w:pPr>
              <w:pStyle w:val="ListParagraph"/>
              <w:numPr>
                <w:ilvl w:val="0"/>
                <w:numId w:val="7"/>
              </w:numPr>
              <w:ind w:left="258" w:hanging="258"/>
              <w:rPr>
                <w:rFonts w:ascii="Arial" w:hAnsi="Arial" w:cs="Arial"/>
                <w:color w:val="5E646D"/>
                <w:sz w:val="18"/>
                <w:szCs w:val="18"/>
              </w:rPr>
            </w:pPr>
            <w:r w:rsidRPr="00E7453D">
              <w:rPr>
                <w:rFonts w:ascii="Arial" w:hAnsi="Arial" w:cs="Arial"/>
                <w:color w:val="5E646D"/>
                <w:sz w:val="18"/>
                <w:szCs w:val="18"/>
              </w:rPr>
              <w:t>Define a strategy for public</w:t>
            </w:r>
            <w:r w:rsidR="000051D7" w:rsidRPr="00E7453D">
              <w:rPr>
                <w:rFonts w:ascii="Arial" w:hAnsi="Arial" w:cs="Arial"/>
                <w:color w:val="5E646D"/>
                <w:sz w:val="18"/>
                <w:szCs w:val="18"/>
              </w:rPr>
              <w:t xml:space="preserve"> </w:t>
            </w:r>
            <w:r w:rsidRPr="00E7453D">
              <w:rPr>
                <w:rFonts w:ascii="Arial" w:hAnsi="Arial" w:cs="Arial"/>
                <w:color w:val="5E646D"/>
                <w:sz w:val="18"/>
                <w:szCs w:val="18"/>
              </w:rPr>
              <w:t xml:space="preserve">procurement that </w:t>
            </w:r>
            <w:proofErr w:type="gramStart"/>
            <w:r w:rsidRPr="00E7453D">
              <w:rPr>
                <w:rFonts w:ascii="Arial" w:hAnsi="Arial" w:cs="Arial"/>
                <w:color w:val="5E646D"/>
                <w:sz w:val="18"/>
                <w:szCs w:val="18"/>
              </w:rPr>
              <w:t>takes into account</w:t>
            </w:r>
            <w:proofErr w:type="gramEnd"/>
            <w:r w:rsidRPr="00E7453D">
              <w:rPr>
                <w:rFonts w:ascii="Arial" w:hAnsi="Arial" w:cs="Arial"/>
                <w:color w:val="5E646D"/>
                <w:sz w:val="18"/>
                <w:szCs w:val="18"/>
              </w:rPr>
              <w:t xml:space="preserve"> delegation to subnational levels</w:t>
            </w:r>
            <w:r w:rsidR="000051D7" w:rsidRPr="00E7453D">
              <w:rPr>
                <w:rFonts w:ascii="Arial" w:hAnsi="Arial" w:cs="Arial"/>
                <w:color w:val="5E646D"/>
                <w:sz w:val="18"/>
                <w:szCs w:val="18"/>
              </w:rPr>
              <w:t>.</w:t>
            </w:r>
          </w:p>
        </w:tc>
        <w:tc>
          <w:tcPr>
            <w:tcW w:w="6680" w:type="dxa"/>
          </w:tcPr>
          <w:p w14:paraId="69E30F18" w14:textId="77777777" w:rsidR="00B43F39" w:rsidRPr="00B43F39" w:rsidRDefault="00B43F39">
            <w:pPr>
              <w:rPr>
                <w:rFonts w:ascii="Arial" w:hAnsi="Arial" w:cs="Arial"/>
                <w:color w:val="5E646D"/>
                <w:sz w:val="8"/>
                <w:szCs w:val="8"/>
              </w:rPr>
            </w:pPr>
          </w:p>
          <w:p w14:paraId="00000045" w14:textId="12733C75" w:rsidR="00CA52BB" w:rsidRPr="00E7453D" w:rsidRDefault="00000000">
            <w:pPr>
              <w:rPr>
                <w:rFonts w:ascii="Arial" w:hAnsi="Arial" w:cs="Arial"/>
                <w:color w:val="5E646D"/>
                <w:sz w:val="18"/>
                <w:szCs w:val="18"/>
              </w:rPr>
            </w:pPr>
            <w:r w:rsidRPr="00E7453D">
              <w:rPr>
                <w:rFonts w:ascii="Arial" w:hAnsi="Arial" w:cs="Arial"/>
                <w:color w:val="5E646D"/>
                <w:sz w:val="18"/>
                <w:szCs w:val="18"/>
              </w:rPr>
              <w:t>It would be worthwhile to carry out a rapid study or review of the impact of delegating budget execution, including procurement, to sub-national levels. This cost and time impact analysis should identify the types of contracts that could be handled in a piecemeal fashion at sub-national level and those that would benefit more from being handled centrally as a bundle.</w:t>
            </w:r>
          </w:p>
          <w:p w14:paraId="00000046" w14:textId="77777777" w:rsidR="00CA52BB" w:rsidRPr="00E7453D" w:rsidRDefault="00CA52BB">
            <w:pPr>
              <w:rPr>
                <w:rFonts w:ascii="Arial" w:hAnsi="Arial" w:cs="Arial"/>
                <w:color w:val="5E646D"/>
                <w:sz w:val="18"/>
                <w:szCs w:val="18"/>
              </w:rPr>
            </w:pPr>
          </w:p>
          <w:p w14:paraId="41F91924" w14:textId="77777777" w:rsidR="00CA52BB" w:rsidRPr="00E7453D" w:rsidRDefault="00000000">
            <w:pPr>
              <w:rPr>
                <w:rFonts w:ascii="Arial" w:hAnsi="Arial" w:cs="Arial"/>
                <w:color w:val="5E646D"/>
                <w:sz w:val="18"/>
                <w:szCs w:val="18"/>
              </w:rPr>
            </w:pPr>
            <w:r w:rsidRPr="00E7453D">
              <w:rPr>
                <w:rFonts w:ascii="Arial" w:hAnsi="Arial" w:cs="Arial"/>
                <w:color w:val="5E646D"/>
                <w:sz w:val="18"/>
                <w:szCs w:val="18"/>
              </w:rPr>
              <w:t xml:space="preserve">This also may depend on the context and degree of decentralization. For example, in some countries in Europe and Central Asia, procurement and capital investments are undertaken by municipalities while national governments set standards and norms. </w:t>
            </w:r>
          </w:p>
          <w:p w14:paraId="00000047" w14:textId="77777777" w:rsidR="000051D7" w:rsidRPr="00E7453D" w:rsidRDefault="000051D7">
            <w:pPr>
              <w:rPr>
                <w:rFonts w:ascii="Arial" w:hAnsi="Arial" w:cs="Arial"/>
                <w:color w:val="5E646D"/>
                <w:sz w:val="18"/>
                <w:szCs w:val="18"/>
              </w:rPr>
            </w:pPr>
          </w:p>
        </w:tc>
      </w:tr>
      <w:tr w:rsidR="00CA52BB" w:rsidRPr="005E153D" w14:paraId="04C53209" w14:textId="77777777" w:rsidTr="00057E4C">
        <w:trPr>
          <w:trHeight w:val="518"/>
        </w:trPr>
        <w:tc>
          <w:tcPr>
            <w:tcW w:w="12975" w:type="dxa"/>
            <w:gridSpan w:val="4"/>
          </w:tcPr>
          <w:p w14:paraId="52E30BD0" w14:textId="77777777" w:rsidR="00B43F39" w:rsidRDefault="00B7174B" w:rsidP="00B43F39">
            <w:pPr>
              <w:pStyle w:val="Heading2"/>
              <w:numPr>
                <w:ilvl w:val="0"/>
                <w:numId w:val="1"/>
              </w:numPr>
              <w:rPr>
                <w:rFonts w:ascii="Arial" w:hAnsi="Arial" w:cs="Arial"/>
                <w:color w:val="942092"/>
                <w:sz w:val="20"/>
                <w:szCs w:val="20"/>
              </w:rPr>
            </w:pPr>
            <w:bookmarkStart w:id="3" w:name="_heading=h.7hga2y91znri" w:colFirst="0" w:colLast="0"/>
            <w:bookmarkEnd w:id="3"/>
            <w:r w:rsidRPr="00E7453D">
              <w:rPr>
                <w:rFonts w:ascii="Arial" w:hAnsi="Arial" w:cs="Arial"/>
                <w:color w:val="942092"/>
                <w:sz w:val="20"/>
                <w:szCs w:val="20"/>
              </w:rPr>
              <w:t>ACTION PLAN AND IMPLEMENTATION ARRANGEMENTS</w:t>
            </w:r>
          </w:p>
          <w:p w14:paraId="00000048" w14:textId="18CD232B" w:rsidR="00B43F39" w:rsidRPr="00B43F39" w:rsidRDefault="00B43F39" w:rsidP="00B43F39">
            <w:pPr>
              <w:rPr>
                <w:rFonts w:ascii="Arial" w:hAnsi="Arial" w:cs="Arial"/>
                <w:sz w:val="20"/>
                <w:szCs w:val="20"/>
              </w:rPr>
            </w:pPr>
          </w:p>
        </w:tc>
      </w:tr>
      <w:tr w:rsidR="00CA52BB" w:rsidRPr="005E153D" w14:paraId="1C1D3B78" w14:textId="77777777" w:rsidTr="00057E4C">
        <w:trPr>
          <w:trHeight w:val="518"/>
        </w:trPr>
        <w:tc>
          <w:tcPr>
            <w:tcW w:w="2335" w:type="dxa"/>
          </w:tcPr>
          <w:p w14:paraId="0000004C" w14:textId="77777777" w:rsidR="00CA52BB" w:rsidRPr="00B43F39" w:rsidRDefault="00CA52BB" w:rsidP="0053166A">
            <w:pPr>
              <w:ind w:left="334" w:hanging="270"/>
              <w:rPr>
                <w:rFonts w:ascii="Arial" w:hAnsi="Arial" w:cs="Arial"/>
                <w:sz w:val="8"/>
                <w:szCs w:val="8"/>
              </w:rPr>
            </w:pPr>
          </w:p>
          <w:p w14:paraId="0000004D" w14:textId="04A81F8B" w:rsidR="00CA52BB" w:rsidRPr="0053166A" w:rsidRDefault="00000000" w:rsidP="0053166A">
            <w:pPr>
              <w:pStyle w:val="ListParagraph"/>
              <w:numPr>
                <w:ilvl w:val="0"/>
                <w:numId w:val="15"/>
              </w:numPr>
              <w:ind w:left="334" w:hanging="270"/>
              <w:rPr>
                <w:rFonts w:ascii="Arial" w:hAnsi="Arial" w:cs="Arial"/>
                <w:b/>
                <w:bCs/>
                <w:color w:val="913592"/>
                <w:sz w:val="20"/>
                <w:szCs w:val="20"/>
              </w:rPr>
            </w:pPr>
            <w:r w:rsidRPr="0053166A">
              <w:rPr>
                <w:rFonts w:ascii="Arial" w:hAnsi="Arial" w:cs="Arial"/>
                <w:b/>
                <w:bCs/>
                <w:color w:val="913592"/>
                <w:sz w:val="20"/>
                <w:szCs w:val="20"/>
              </w:rPr>
              <w:t>Are ECE-related action plans at the subnational level adequately budgeted?</w:t>
            </w:r>
            <w:r w:rsidRPr="0053166A">
              <w:rPr>
                <w:rFonts w:ascii="Arial" w:hAnsi="Arial" w:cs="Arial"/>
              </w:rPr>
              <w:t xml:space="preserve"> </w:t>
            </w:r>
          </w:p>
        </w:tc>
        <w:tc>
          <w:tcPr>
            <w:tcW w:w="1080" w:type="dxa"/>
          </w:tcPr>
          <w:p w14:paraId="0000004E" w14:textId="77777777" w:rsidR="00CA52BB" w:rsidRPr="00B7174B" w:rsidRDefault="00CA52BB">
            <w:pPr>
              <w:rPr>
                <w:rFonts w:ascii="Arial" w:hAnsi="Arial" w:cs="Arial"/>
                <w:b/>
                <w:color w:val="5E646D"/>
                <w:u w:val="single"/>
              </w:rPr>
            </w:pPr>
          </w:p>
        </w:tc>
        <w:tc>
          <w:tcPr>
            <w:tcW w:w="2880" w:type="dxa"/>
          </w:tcPr>
          <w:p w14:paraId="0899352E" w14:textId="77777777" w:rsidR="00B43F39" w:rsidRPr="00B43F39" w:rsidRDefault="00B43F39" w:rsidP="00B43F39">
            <w:pPr>
              <w:rPr>
                <w:rFonts w:ascii="Arial" w:hAnsi="Arial" w:cs="Arial"/>
                <w:color w:val="5E646D"/>
                <w:sz w:val="8"/>
                <w:szCs w:val="8"/>
              </w:rPr>
            </w:pPr>
          </w:p>
          <w:p w14:paraId="271ACEFF" w14:textId="253F4DD2" w:rsidR="000051D7" w:rsidRPr="00E7453D" w:rsidRDefault="00000000" w:rsidP="0053166A">
            <w:pPr>
              <w:pStyle w:val="ListParagraph"/>
              <w:numPr>
                <w:ilvl w:val="0"/>
                <w:numId w:val="7"/>
              </w:numPr>
              <w:ind w:left="258" w:hanging="270"/>
              <w:rPr>
                <w:rFonts w:ascii="Arial" w:hAnsi="Arial" w:cs="Arial"/>
                <w:color w:val="5E646D"/>
                <w:sz w:val="18"/>
                <w:szCs w:val="18"/>
              </w:rPr>
            </w:pPr>
            <w:r w:rsidRPr="00E7453D">
              <w:rPr>
                <w:rFonts w:ascii="Arial" w:hAnsi="Arial" w:cs="Arial"/>
                <w:color w:val="5E646D"/>
                <w:sz w:val="18"/>
                <w:szCs w:val="18"/>
              </w:rPr>
              <w:t>Increase ownership at sub-national level</w:t>
            </w:r>
            <w:r w:rsidR="000051D7" w:rsidRPr="00E7453D">
              <w:rPr>
                <w:rFonts w:ascii="Arial" w:hAnsi="Arial" w:cs="Arial"/>
                <w:color w:val="5E646D"/>
                <w:sz w:val="18"/>
                <w:szCs w:val="18"/>
              </w:rPr>
              <w:t>.</w:t>
            </w:r>
          </w:p>
          <w:p w14:paraId="66D061B0" w14:textId="77777777" w:rsidR="000051D7" w:rsidRPr="00E7453D" w:rsidRDefault="000051D7">
            <w:pPr>
              <w:rPr>
                <w:rFonts w:ascii="Arial" w:hAnsi="Arial" w:cs="Arial"/>
                <w:color w:val="5E646D"/>
                <w:sz w:val="18"/>
                <w:szCs w:val="18"/>
              </w:rPr>
            </w:pPr>
          </w:p>
          <w:p w14:paraId="00000050" w14:textId="2272BF1F" w:rsidR="00CA52BB" w:rsidRPr="00E7453D" w:rsidRDefault="00000000" w:rsidP="0053166A">
            <w:pPr>
              <w:pStyle w:val="ListParagraph"/>
              <w:numPr>
                <w:ilvl w:val="0"/>
                <w:numId w:val="7"/>
              </w:numPr>
              <w:ind w:left="258" w:hanging="270"/>
              <w:rPr>
                <w:rFonts w:ascii="Arial" w:hAnsi="Arial" w:cs="Arial"/>
                <w:color w:val="5E646D"/>
                <w:sz w:val="18"/>
                <w:szCs w:val="18"/>
              </w:rPr>
            </w:pPr>
            <w:r w:rsidRPr="00E7453D">
              <w:rPr>
                <w:rFonts w:ascii="Arial" w:hAnsi="Arial" w:cs="Arial"/>
                <w:color w:val="5E646D"/>
                <w:sz w:val="18"/>
                <w:szCs w:val="18"/>
              </w:rPr>
              <w:t>Increase accountability at sub-national level</w:t>
            </w:r>
          </w:p>
        </w:tc>
        <w:tc>
          <w:tcPr>
            <w:tcW w:w="6680" w:type="dxa"/>
          </w:tcPr>
          <w:p w14:paraId="5D606B8F" w14:textId="77777777" w:rsidR="00B43F39" w:rsidRPr="00B43F39" w:rsidRDefault="00B43F39">
            <w:pPr>
              <w:rPr>
                <w:rFonts w:ascii="Arial" w:hAnsi="Arial" w:cs="Arial"/>
                <w:color w:val="5E646D"/>
                <w:sz w:val="8"/>
                <w:szCs w:val="8"/>
              </w:rPr>
            </w:pPr>
          </w:p>
          <w:p w14:paraId="00000051" w14:textId="46C70D92" w:rsidR="00CA52BB" w:rsidRPr="00E7453D" w:rsidRDefault="00000000">
            <w:pPr>
              <w:rPr>
                <w:rFonts w:ascii="Arial" w:hAnsi="Arial" w:cs="Arial"/>
                <w:color w:val="5E646D"/>
                <w:sz w:val="18"/>
                <w:szCs w:val="18"/>
              </w:rPr>
            </w:pPr>
            <w:r w:rsidRPr="00E7453D">
              <w:rPr>
                <w:rFonts w:ascii="Arial" w:hAnsi="Arial" w:cs="Arial"/>
                <w:color w:val="5E646D"/>
                <w:sz w:val="18"/>
                <w:szCs w:val="18"/>
              </w:rPr>
              <w:t>The ESP at the national level should be translated into subnational action plans which are aligned to national plan targets. The construction of regional action plans increases the chances of successful implementation and facilitates monitoring and resource allocation.</w:t>
            </w:r>
          </w:p>
          <w:p w14:paraId="00000052" w14:textId="77777777" w:rsidR="00CA52BB" w:rsidRPr="00E7453D" w:rsidRDefault="00CA52BB">
            <w:pPr>
              <w:rPr>
                <w:rFonts w:ascii="Arial" w:hAnsi="Arial" w:cs="Arial"/>
                <w:color w:val="5E646D"/>
                <w:sz w:val="18"/>
                <w:szCs w:val="18"/>
              </w:rPr>
            </w:pPr>
          </w:p>
          <w:p w14:paraId="0078B6C6" w14:textId="77777777" w:rsidR="00CA52BB" w:rsidRPr="00E7453D" w:rsidRDefault="00000000">
            <w:pPr>
              <w:rPr>
                <w:rFonts w:ascii="Arial" w:hAnsi="Arial" w:cs="Arial"/>
                <w:color w:val="5E646D"/>
                <w:sz w:val="18"/>
                <w:szCs w:val="18"/>
              </w:rPr>
            </w:pPr>
            <w:hyperlink r:id="rId14">
              <w:r w:rsidRPr="00E7453D">
                <w:rPr>
                  <w:rFonts w:ascii="Arial" w:hAnsi="Arial" w:cs="Arial"/>
                  <w:color w:val="5E646D"/>
                  <w:sz w:val="18"/>
                  <w:szCs w:val="18"/>
                  <w:u w:val="single"/>
                </w:rPr>
                <w:t>Tool 4.1 (Recommendations: Ensuring strong ECE components in the operational plan)</w:t>
              </w:r>
            </w:hyperlink>
            <w:r w:rsidRPr="00E7453D">
              <w:rPr>
                <w:rFonts w:ascii="Arial" w:hAnsi="Arial" w:cs="Arial"/>
                <w:color w:val="5E646D"/>
                <w:sz w:val="18"/>
                <w:szCs w:val="18"/>
              </w:rPr>
              <w:t xml:space="preserve">  provides guidelines for the development of national action plans. The same guidelines can be used for the elaboration of subnational plans while keeping coherence with the national plan. </w:t>
            </w:r>
          </w:p>
          <w:p w14:paraId="00000053" w14:textId="77777777" w:rsidR="000051D7" w:rsidRPr="00E7453D" w:rsidRDefault="000051D7">
            <w:pPr>
              <w:rPr>
                <w:rFonts w:ascii="Arial" w:hAnsi="Arial" w:cs="Arial"/>
                <w:color w:val="5E646D"/>
                <w:sz w:val="18"/>
                <w:szCs w:val="18"/>
              </w:rPr>
            </w:pPr>
          </w:p>
        </w:tc>
      </w:tr>
      <w:tr w:rsidR="00CA52BB" w:rsidRPr="005E153D" w14:paraId="287F26EA" w14:textId="77777777" w:rsidTr="00057E4C">
        <w:trPr>
          <w:trHeight w:val="518"/>
        </w:trPr>
        <w:tc>
          <w:tcPr>
            <w:tcW w:w="2335" w:type="dxa"/>
          </w:tcPr>
          <w:p w14:paraId="5DC8EEC4" w14:textId="77777777" w:rsidR="00B43F39" w:rsidRPr="00B43F39" w:rsidRDefault="00B43F39" w:rsidP="00B43F39">
            <w:pPr>
              <w:rPr>
                <w:rFonts w:ascii="Arial" w:hAnsi="Arial" w:cs="Arial"/>
                <w:b/>
                <w:bCs/>
                <w:sz w:val="8"/>
                <w:szCs w:val="8"/>
              </w:rPr>
            </w:pPr>
          </w:p>
          <w:p w14:paraId="1584BD63" w14:textId="5C3E517C" w:rsidR="00CA52BB" w:rsidRPr="00B43F39" w:rsidRDefault="00000000" w:rsidP="00B43F39">
            <w:pPr>
              <w:pStyle w:val="ListParagraph"/>
              <w:numPr>
                <w:ilvl w:val="0"/>
                <w:numId w:val="15"/>
              </w:numPr>
              <w:ind w:left="334" w:hanging="270"/>
              <w:rPr>
                <w:rFonts w:ascii="Arial" w:hAnsi="Arial" w:cs="Arial"/>
                <w:b/>
                <w:bCs/>
              </w:rPr>
            </w:pPr>
            <w:r w:rsidRPr="0053166A">
              <w:rPr>
                <w:rFonts w:ascii="Arial" w:hAnsi="Arial" w:cs="Arial"/>
                <w:b/>
                <w:bCs/>
                <w:color w:val="942092"/>
                <w:sz w:val="20"/>
                <w:szCs w:val="20"/>
              </w:rPr>
              <w:t>Do the action plans (or any other implementation document) define clear responsibilities</w:t>
            </w:r>
            <w:r w:rsidR="00B43F39">
              <w:rPr>
                <w:rFonts w:ascii="Arial" w:hAnsi="Arial" w:cs="Arial"/>
                <w:b/>
                <w:bCs/>
                <w:color w:val="942092"/>
                <w:sz w:val="20"/>
                <w:szCs w:val="20"/>
              </w:rPr>
              <w:t xml:space="preserve"> </w:t>
            </w:r>
            <w:r w:rsidRPr="00B43F39">
              <w:rPr>
                <w:rFonts w:ascii="Arial" w:hAnsi="Arial" w:cs="Arial"/>
                <w:b/>
                <w:bCs/>
                <w:color w:val="942092"/>
                <w:sz w:val="20"/>
                <w:szCs w:val="20"/>
              </w:rPr>
              <w:t>and accountabilities of subnational level actors?</w:t>
            </w:r>
          </w:p>
          <w:p w14:paraId="00000054" w14:textId="6C4E4877" w:rsidR="00E7453D" w:rsidRPr="0053166A" w:rsidRDefault="00E7453D" w:rsidP="00E7453D">
            <w:pPr>
              <w:pStyle w:val="ListParagraph"/>
              <w:ind w:left="334"/>
              <w:rPr>
                <w:rFonts w:ascii="Arial" w:hAnsi="Arial" w:cs="Arial"/>
                <w:b/>
                <w:bCs/>
              </w:rPr>
            </w:pPr>
          </w:p>
        </w:tc>
        <w:tc>
          <w:tcPr>
            <w:tcW w:w="1080" w:type="dxa"/>
          </w:tcPr>
          <w:p w14:paraId="00000055" w14:textId="77777777" w:rsidR="00CA52BB" w:rsidRPr="00B7174B" w:rsidRDefault="00CA52BB">
            <w:pPr>
              <w:rPr>
                <w:rFonts w:ascii="Arial" w:hAnsi="Arial" w:cs="Arial"/>
                <w:b/>
                <w:color w:val="5E646D"/>
                <w:u w:val="single"/>
              </w:rPr>
            </w:pPr>
          </w:p>
        </w:tc>
        <w:tc>
          <w:tcPr>
            <w:tcW w:w="2880" w:type="dxa"/>
          </w:tcPr>
          <w:p w14:paraId="355F0BF0" w14:textId="77777777" w:rsidR="00B43F39" w:rsidRPr="00B43F39" w:rsidRDefault="00B43F39" w:rsidP="00B43F39">
            <w:pPr>
              <w:rPr>
                <w:rFonts w:ascii="Arial" w:hAnsi="Arial" w:cs="Arial"/>
                <w:color w:val="5E646D"/>
                <w:sz w:val="8"/>
                <w:szCs w:val="8"/>
              </w:rPr>
            </w:pPr>
          </w:p>
          <w:p w14:paraId="00000056" w14:textId="41A6C1A1" w:rsidR="00CA52BB" w:rsidRPr="00E7453D" w:rsidRDefault="00000000" w:rsidP="0053166A">
            <w:pPr>
              <w:pStyle w:val="ListParagraph"/>
              <w:numPr>
                <w:ilvl w:val="0"/>
                <w:numId w:val="8"/>
              </w:numPr>
              <w:ind w:left="258" w:hanging="270"/>
              <w:rPr>
                <w:rFonts w:ascii="Arial" w:hAnsi="Arial" w:cs="Arial"/>
                <w:color w:val="5E646D"/>
                <w:sz w:val="18"/>
                <w:szCs w:val="18"/>
              </w:rPr>
            </w:pPr>
            <w:r w:rsidRPr="00E7453D">
              <w:rPr>
                <w:rFonts w:ascii="Arial" w:hAnsi="Arial" w:cs="Arial"/>
                <w:color w:val="5E646D"/>
                <w:sz w:val="18"/>
                <w:szCs w:val="18"/>
              </w:rPr>
              <w:t>Facilitate monitoring at the subnational level</w:t>
            </w:r>
            <w:r w:rsidR="000051D7" w:rsidRPr="00E7453D">
              <w:rPr>
                <w:rFonts w:ascii="Arial" w:hAnsi="Arial" w:cs="Arial"/>
                <w:color w:val="5E646D"/>
                <w:sz w:val="18"/>
                <w:szCs w:val="18"/>
              </w:rPr>
              <w:t>.</w:t>
            </w:r>
          </w:p>
          <w:p w14:paraId="02458060" w14:textId="77777777" w:rsidR="000051D7" w:rsidRPr="00E7453D" w:rsidRDefault="000051D7" w:rsidP="0053166A">
            <w:pPr>
              <w:ind w:left="258" w:hanging="270"/>
              <w:rPr>
                <w:rFonts w:ascii="Arial" w:hAnsi="Arial" w:cs="Arial"/>
                <w:color w:val="5E646D"/>
                <w:sz w:val="18"/>
                <w:szCs w:val="18"/>
              </w:rPr>
            </w:pPr>
          </w:p>
          <w:p w14:paraId="00000057" w14:textId="4E1B415E" w:rsidR="00CA52BB" w:rsidRPr="00E7453D" w:rsidRDefault="00000000" w:rsidP="0053166A">
            <w:pPr>
              <w:pStyle w:val="ListParagraph"/>
              <w:numPr>
                <w:ilvl w:val="0"/>
                <w:numId w:val="8"/>
              </w:numPr>
              <w:ind w:left="258" w:hanging="270"/>
              <w:rPr>
                <w:rFonts w:ascii="Arial" w:hAnsi="Arial" w:cs="Arial"/>
                <w:b/>
                <w:color w:val="5E646D"/>
                <w:sz w:val="18"/>
                <w:szCs w:val="18"/>
                <w:u w:val="single"/>
              </w:rPr>
            </w:pPr>
            <w:r w:rsidRPr="00E7453D">
              <w:rPr>
                <w:rFonts w:ascii="Arial" w:hAnsi="Arial" w:cs="Arial"/>
                <w:color w:val="5E646D"/>
                <w:sz w:val="18"/>
                <w:szCs w:val="18"/>
              </w:rPr>
              <w:t>Increase accountability at subnational level</w:t>
            </w:r>
            <w:r w:rsidR="000051D7" w:rsidRPr="00E7453D">
              <w:rPr>
                <w:rFonts w:ascii="Arial" w:hAnsi="Arial" w:cs="Arial"/>
                <w:color w:val="5E646D"/>
                <w:sz w:val="18"/>
                <w:szCs w:val="18"/>
              </w:rPr>
              <w:t>.</w:t>
            </w:r>
          </w:p>
        </w:tc>
        <w:tc>
          <w:tcPr>
            <w:tcW w:w="6680" w:type="dxa"/>
          </w:tcPr>
          <w:p w14:paraId="46BADB9C" w14:textId="77777777" w:rsidR="00B43F39" w:rsidRPr="00B43F39" w:rsidRDefault="00B43F39">
            <w:pPr>
              <w:rPr>
                <w:rFonts w:ascii="Arial" w:hAnsi="Arial" w:cs="Arial"/>
                <w:color w:val="5E646D"/>
                <w:sz w:val="8"/>
                <w:szCs w:val="8"/>
              </w:rPr>
            </w:pPr>
          </w:p>
          <w:p w14:paraId="00000058" w14:textId="4EF2768D" w:rsidR="00CA52BB" w:rsidRPr="00E7453D" w:rsidRDefault="00000000">
            <w:pPr>
              <w:rPr>
                <w:rFonts w:ascii="Arial" w:hAnsi="Arial" w:cs="Arial"/>
                <w:color w:val="5E646D"/>
                <w:sz w:val="18"/>
                <w:szCs w:val="18"/>
              </w:rPr>
            </w:pPr>
            <w:r w:rsidRPr="00E7453D">
              <w:rPr>
                <w:rFonts w:ascii="Arial" w:hAnsi="Arial" w:cs="Arial"/>
                <w:color w:val="5E646D"/>
                <w:sz w:val="18"/>
                <w:szCs w:val="18"/>
              </w:rPr>
              <w:t>Introduce in the action plan the responsible structures and levels for each action/activity.</w:t>
            </w:r>
          </w:p>
          <w:p w14:paraId="00000059" w14:textId="77777777" w:rsidR="00CA52BB" w:rsidRPr="00E7453D" w:rsidRDefault="00CA52BB">
            <w:pPr>
              <w:rPr>
                <w:rFonts w:ascii="Arial" w:hAnsi="Arial" w:cs="Arial"/>
                <w:color w:val="5E646D"/>
                <w:sz w:val="18"/>
                <w:szCs w:val="18"/>
              </w:rPr>
            </w:pPr>
          </w:p>
          <w:p w14:paraId="0000005A" w14:textId="77777777" w:rsidR="00CA52BB" w:rsidRPr="00E7453D" w:rsidRDefault="00000000">
            <w:pPr>
              <w:rPr>
                <w:rFonts w:ascii="Arial" w:hAnsi="Arial" w:cs="Arial"/>
                <w:color w:val="5E646D"/>
                <w:sz w:val="18"/>
                <w:szCs w:val="18"/>
              </w:rPr>
            </w:pPr>
            <w:hyperlink r:id="rId15">
              <w:r w:rsidRPr="00E7453D">
                <w:rPr>
                  <w:rFonts w:ascii="Arial" w:hAnsi="Arial" w:cs="Arial"/>
                  <w:color w:val="5E646D"/>
                  <w:sz w:val="18"/>
                  <w:szCs w:val="18"/>
                  <w:u w:val="single"/>
                </w:rPr>
                <w:t>Tool 4.2 (Checklist: ECE implementation feasibility and capacity appraisal for the ESP)</w:t>
              </w:r>
            </w:hyperlink>
            <w:r w:rsidRPr="00E7453D">
              <w:rPr>
                <w:rFonts w:ascii="Arial" w:hAnsi="Arial" w:cs="Arial"/>
                <w:color w:val="5E646D"/>
                <w:sz w:val="18"/>
                <w:szCs w:val="18"/>
              </w:rPr>
              <w:t xml:space="preserve"> also includes some items that refer to ECE operational plan implementation feasibility and alignment.</w:t>
            </w:r>
          </w:p>
          <w:p w14:paraId="0000005D" w14:textId="77777777" w:rsidR="00CA52BB" w:rsidRPr="00E7453D" w:rsidRDefault="00CA52BB">
            <w:pPr>
              <w:rPr>
                <w:rFonts w:ascii="Arial" w:hAnsi="Arial" w:cs="Arial"/>
                <w:b/>
                <w:color w:val="5E646D"/>
                <w:sz w:val="18"/>
                <w:szCs w:val="18"/>
                <w:u w:val="single"/>
              </w:rPr>
            </w:pPr>
          </w:p>
        </w:tc>
      </w:tr>
      <w:tr w:rsidR="00CA52BB" w:rsidRPr="005E153D" w14:paraId="31049AF4" w14:textId="77777777" w:rsidTr="00057E4C">
        <w:trPr>
          <w:trHeight w:val="518"/>
        </w:trPr>
        <w:tc>
          <w:tcPr>
            <w:tcW w:w="12975" w:type="dxa"/>
            <w:gridSpan w:val="4"/>
          </w:tcPr>
          <w:p w14:paraId="1D33F774" w14:textId="77777777" w:rsidR="00B43F39" w:rsidRDefault="00B7174B" w:rsidP="00B43F39">
            <w:pPr>
              <w:pStyle w:val="Heading2"/>
              <w:numPr>
                <w:ilvl w:val="0"/>
                <w:numId w:val="1"/>
              </w:numPr>
              <w:rPr>
                <w:rFonts w:ascii="Arial" w:hAnsi="Arial" w:cs="Arial"/>
                <w:color w:val="942092"/>
                <w:sz w:val="20"/>
                <w:szCs w:val="20"/>
              </w:rPr>
            </w:pPr>
            <w:bookmarkStart w:id="4" w:name="_heading=h.a0owncrrzp7" w:colFirst="0" w:colLast="0"/>
            <w:bookmarkEnd w:id="4"/>
            <w:r w:rsidRPr="00E7453D">
              <w:rPr>
                <w:rFonts w:ascii="Arial" w:hAnsi="Arial" w:cs="Arial"/>
                <w:color w:val="942092"/>
                <w:sz w:val="20"/>
                <w:szCs w:val="20"/>
              </w:rPr>
              <w:lastRenderedPageBreak/>
              <w:t>MONITORING AND EVALUATION</w:t>
            </w:r>
          </w:p>
          <w:p w14:paraId="0000005E" w14:textId="0E8D8A12" w:rsidR="00B43F39" w:rsidRPr="00B43F39" w:rsidRDefault="00B43F39" w:rsidP="00B43F39">
            <w:pPr>
              <w:rPr>
                <w:rFonts w:ascii="Arial" w:hAnsi="Arial" w:cs="Arial"/>
                <w:sz w:val="20"/>
                <w:szCs w:val="20"/>
              </w:rPr>
            </w:pPr>
          </w:p>
        </w:tc>
      </w:tr>
      <w:tr w:rsidR="00CA52BB" w:rsidRPr="005E153D" w14:paraId="18B9421C" w14:textId="77777777" w:rsidTr="00057E4C">
        <w:trPr>
          <w:trHeight w:val="518"/>
        </w:trPr>
        <w:tc>
          <w:tcPr>
            <w:tcW w:w="2335" w:type="dxa"/>
          </w:tcPr>
          <w:p w14:paraId="330A0FF0" w14:textId="77777777" w:rsidR="00B43F39" w:rsidRPr="00B43F39" w:rsidRDefault="00B43F39" w:rsidP="00B43F39">
            <w:pPr>
              <w:rPr>
                <w:rFonts w:ascii="Arial" w:hAnsi="Arial" w:cs="Arial"/>
                <w:sz w:val="8"/>
                <w:szCs w:val="8"/>
              </w:rPr>
            </w:pPr>
          </w:p>
          <w:p w14:paraId="00000062" w14:textId="20C14F40" w:rsidR="00CA52BB" w:rsidRPr="0053166A" w:rsidRDefault="00000000" w:rsidP="0053166A">
            <w:pPr>
              <w:pStyle w:val="ListParagraph"/>
              <w:numPr>
                <w:ilvl w:val="0"/>
                <w:numId w:val="16"/>
              </w:numPr>
              <w:ind w:left="334" w:hanging="270"/>
              <w:rPr>
                <w:rFonts w:ascii="Arial" w:hAnsi="Arial" w:cs="Arial"/>
              </w:rPr>
            </w:pPr>
            <w:r w:rsidRPr="0053166A">
              <w:rPr>
                <w:rFonts w:ascii="Arial" w:hAnsi="Arial" w:cs="Arial"/>
                <w:b/>
                <w:bCs/>
                <w:color w:val="913592"/>
                <w:sz w:val="20"/>
                <w:szCs w:val="20"/>
              </w:rPr>
              <w:t>Does the results framework highlight key</w:t>
            </w:r>
            <w:r w:rsidR="00B7174B" w:rsidRPr="0053166A">
              <w:rPr>
                <w:rFonts w:ascii="Arial" w:hAnsi="Arial" w:cs="Arial"/>
                <w:b/>
                <w:bCs/>
                <w:color w:val="913592"/>
                <w:sz w:val="20"/>
                <w:szCs w:val="20"/>
              </w:rPr>
              <w:t xml:space="preserve"> </w:t>
            </w:r>
            <w:r w:rsidRPr="0053166A">
              <w:rPr>
                <w:rFonts w:ascii="Arial" w:hAnsi="Arial" w:cs="Arial"/>
                <w:b/>
                <w:bCs/>
                <w:color w:val="913592"/>
                <w:sz w:val="20"/>
                <w:szCs w:val="20"/>
              </w:rPr>
              <w:t>strategies/activities/results that are performed at the subnational level?</w:t>
            </w:r>
            <w:r w:rsidRPr="0053166A">
              <w:rPr>
                <w:rFonts w:ascii="Arial" w:hAnsi="Arial" w:cs="Arial"/>
              </w:rPr>
              <w:t xml:space="preserve"> </w:t>
            </w:r>
          </w:p>
        </w:tc>
        <w:tc>
          <w:tcPr>
            <w:tcW w:w="1080" w:type="dxa"/>
          </w:tcPr>
          <w:p w14:paraId="00000063" w14:textId="77777777" w:rsidR="00CA52BB" w:rsidRPr="005E153D" w:rsidRDefault="00CA52BB">
            <w:pPr>
              <w:rPr>
                <w:rFonts w:ascii="Arial" w:hAnsi="Arial" w:cs="Arial"/>
                <w:b/>
                <w:u w:val="single"/>
              </w:rPr>
            </w:pPr>
          </w:p>
        </w:tc>
        <w:tc>
          <w:tcPr>
            <w:tcW w:w="2880" w:type="dxa"/>
          </w:tcPr>
          <w:p w14:paraId="16116E83" w14:textId="77777777" w:rsidR="00B43F39" w:rsidRPr="00B43F39" w:rsidRDefault="00B43F39" w:rsidP="00B43F39">
            <w:pPr>
              <w:rPr>
                <w:rFonts w:ascii="Arial" w:hAnsi="Arial" w:cs="Arial"/>
                <w:color w:val="5E646D"/>
                <w:sz w:val="8"/>
                <w:szCs w:val="8"/>
              </w:rPr>
            </w:pPr>
          </w:p>
          <w:p w14:paraId="00000065" w14:textId="681F5BCB" w:rsidR="00CA52BB" w:rsidRPr="00E7453D" w:rsidRDefault="00000000" w:rsidP="0053166A">
            <w:pPr>
              <w:pStyle w:val="ListParagraph"/>
              <w:numPr>
                <w:ilvl w:val="0"/>
                <w:numId w:val="11"/>
              </w:numPr>
              <w:ind w:left="258" w:hanging="258"/>
              <w:rPr>
                <w:rFonts w:ascii="Arial" w:hAnsi="Arial" w:cs="Arial"/>
                <w:color w:val="5E646D"/>
                <w:sz w:val="18"/>
                <w:szCs w:val="18"/>
              </w:rPr>
            </w:pPr>
            <w:r w:rsidRPr="00E7453D">
              <w:rPr>
                <w:rFonts w:ascii="Arial" w:hAnsi="Arial" w:cs="Arial"/>
                <w:color w:val="5E646D"/>
                <w:sz w:val="18"/>
                <w:szCs w:val="18"/>
              </w:rPr>
              <w:t>Regionalize the results and objectives of the plan post ESP development phase</w:t>
            </w:r>
            <w:r w:rsidR="000051D7" w:rsidRPr="00E7453D">
              <w:rPr>
                <w:rFonts w:ascii="Arial" w:hAnsi="Arial" w:cs="Arial"/>
                <w:color w:val="5E646D"/>
                <w:sz w:val="18"/>
                <w:szCs w:val="18"/>
              </w:rPr>
              <w:t>.</w:t>
            </w:r>
          </w:p>
          <w:p w14:paraId="6512F08C" w14:textId="77777777" w:rsidR="000051D7" w:rsidRPr="00E7453D" w:rsidRDefault="000051D7" w:rsidP="0053166A">
            <w:pPr>
              <w:ind w:left="258" w:hanging="258"/>
              <w:rPr>
                <w:rFonts w:ascii="Arial" w:hAnsi="Arial" w:cs="Arial"/>
                <w:color w:val="5E646D"/>
                <w:sz w:val="18"/>
                <w:szCs w:val="18"/>
              </w:rPr>
            </w:pPr>
          </w:p>
          <w:p w14:paraId="00000066" w14:textId="64EC4232" w:rsidR="00CA52BB" w:rsidRPr="00E7453D" w:rsidRDefault="00000000" w:rsidP="0053166A">
            <w:pPr>
              <w:pStyle w:val="ListParagraph"/>
              <w:numPr>
                <w:ilvl w:val="0"/>
                <w:numId w:val="10"/>
              </w:numPr>
              <w:ind w:left="258" w:hanging="258"/>
              <w:rPr>
                <w:rFonts w:ascii="Arial" w:hAnsi="Arial" w:cs="Arial"/>
                <w:color w:val="5E646D"/>
                <w:sz w:val="18"/>
                <w:szCs w:val="18"/>
              </w:rPr>
            </w:pPr>
            <w:r w:rsidRPr="00E7453D">
              <w:rPr>
                <w:rFonts w:ascii="Arial" w:hAnsi="Arial" w:cs="Arial"/>
                <w:color w:val="5E646D"/>
                <w:sz w:val="18"/>
                <w:szCs w:val="18"/>
              </w:rPr>
              <w:t>Set up inclusive monitoring instruments</w:t>
            </w:r>
            <w:r w:rsidR="000051D7" w:rsidRPr="00E7453D">
              <w:rPr>
                <w:rFonts w:ascii="Arial" w:hAnsi="Arial" w:cs="Arial"/>
                <w:color w:val="5E646D"/>
                <w:sz w:val="18"/>
                <w:szCs w:val="18"/>
              </w:rPr>
              <w:t>.</w:t>
            </w:r>
          </w:p>
        </w:tc>
        <w:tc>
          <w:tcPr>
            <w:tcW w:w="6680" w:type="dxa"/>
          </w:tcPr>
          <w:p w14:paraId="5DC7BCBB" w14:textId="77777777" w:rsidR="00B43F39" w:rsidRPr="00B43F39" w:rsidRDefault="00B43F39">
            <w:pPr>
              <w:rPr>
                <w:rFonts w:ascii="Arial" w:hAnsi="Arial" w:cs="Arial"/>
                <w:color w:val="5E646D"/>
                <w:sz w:val="8"/>
                <w:szCs w:val="8"/>
              </w:rPr>
            </w:pPr>
          </w:p>
          <w:p w14:paraId="00000067" w14:textId="1C46A8D5" w:rsidR="00CA52BB" w:rsidRPr="00E7453D" w:rsidRDefault="00000000">
            <w:pPr>
              <w:rPr>
                <w:rFonts w:ascii="Arial" w:hAnsi="Arial" w:cs="Arial"/>
                <w:color w:val="5E646D"/>
                <w:sz w:val="18"/>
                <w:szCs w:val="18"/>
              </w:rPr>
            </w:pPr>
            <w:r w:rsidRPr="00E7453D">
              <w:rPr>
                <w:rFonts w:ascii="Arial" w:hAnsi="Arial" w:cs="Arial"/>
                <w:color w:val="5E646D"/>
                <w:sz w:val="18"/>
                <w:szCs w:val="18"/>
              </w:rPr>
              <w:t>Disaggregate the targets and milestones in the results framework to show the expected contribution of each region, province, or district.</w:t>
            </w:r>
          </w:p>
          <w:p w14:paraId="00000068" w14:textId="77777777" w:rsidR="00CA52BB" w:rsidRPr="00E7453D" w:rsidRDefault="00CA52BB">
            <w:pPr>
              <w:rPr>
                <w:rFonts w:ascii="Arial" w:hAnsi="Arial" w:cs="Arial"/>
                <w:color w:val="5E646D"/>
                <w:sz w:val="18"/>
                <w:szCs w:val="18"/>
              </w:rPr>
            </w:pPr>
          </w:p>
          <w:p w14:paraId="00000069" w14:textId="77777777" w:rsidR="00CA52BB" w:rsidRPr="00E7453D" w:rsidRDefault="00000000">
            <w:pPr>
              <w:rPr>
                <w:rFonts w:ascii="Arial" w:hAnsi="Arial" w:cs="Arial"/>
                <w:color w:val="5E646D"/>
                <w:sz w:val="18"/>
                <w:szCs w:val="18"/>
              </w:rPr>
            </w:pPr>
            <w:r w:rsidRPr="00E7453D">
              <w:rPr>
                <w:rFonts w:ascii="Arial" w:hAnsi="Arial" w:cs="Arial"/>
                <w:color w:val="5E646D"/>
                <w:sz w:val="18"/>
                <w:szCs w:val="18"/>
              </w:rPr>
              <w:t>Targets are generally developed at the national level in most cases. However, key strategies/activities/results that are performed at the subnational level should be highlighted here. For instance, this may include the percentage of ECE subnational inspectorates with required qualifications, the percentage of subnational annual operating plans with ECE capacity building activities.</w:t>
            </w:r>
          </w:p>
          <w:p w14:paraId="0000006A" w14:textId="77777777" w:rsidR="00CA52BB" w:rsidRPr="00E7453D" w:rsidRDefault="00CA52BB">
            <w:pPr>
              <w:rPr>
                <w:rFonts w:ascii="Arial" w:hAnsi="Arial" w:cs="Arial"/>
                <w:color w:val="5E646D"/>
                <w:sz w:val="18"/>
                <w:szCs w:val="18"/>
              </w:rPr>
            </w:pPr>
          </w:p>
          <w:p w14:paraId="0000006B" w14:textId="6B26537A" w:rsidR="00CA52BB" w:rsidRPr="00E7453D" w:rsidRDefault="00000000">
            <w:pPr>
              <w:rPr>
                <w:rFonts w:ascii="Arial" w:hAnsi="Arial" w:cs="Arial"/>
                <w:color w:val="5E646D"/>
                <w:sz w:val="18"/>
                <w:szCs w:val="18"/>
              </w:rPr>
            </w:pPr>
            <w:r w:rsidRPr="00E7453D">
              <w:rPr>
                <w:rFonts w:ascii="Arial" w:hAnsi="Arial" w:cs="Arial"/>
                <w:color w:val="5E646D"/>
                <w:sz w:val="18"/>
                <w:szCs w:val="18"/>
              </w:rPr>
              <w:t>You may also have indicators on reducing regional disparities, such as regional gaps in pre-primary gross enrolment ratios (GER) or regional gaps in the percentage of the inspectorate trained on ECE</w:t>
            </w:r>
            <w:r w:rsidR="00725AE9">
              <w:rPr>
                <w:rFonts w:ascii="Arial" w:hAnsi="Arial" w:cs="Arial"/>
                <w:color w:val="5E646D"/>
                <w:sz w:val="18"/>
                <w:szCs w:val="18"/>
              </w:rPr>
              <w:t>.</w:t>
            </w:r>
          </w:p>
          <w:p w14:paraId="0000006C" w14:textId="77777777" w:rsidR="00CA52BB" w:rsidRPr="00E7453D" w:rsidRDefault="00CA52BB">
            <w:pPr>
              <w:rPr>
                <w:rFonts w:ascii="Arial" w:hAnsi="Arial" w:cs="Arial"/>
                <w:color w:val="5E646D"/>
                <w:sz w:val="18"/>
                <w:szCs w:val="18"/>
              </w:rPr>
            </w:pPr>
          </w:p>
          <w:p w14:paraId="084D2CA7" w14:textId="77777777" w:rsidR="00CA52BB" w:rsidRPr="00E7453D" w:rsidRDefault="00000000">
            <w:pPr>
              <w:rPr>
                <w:rFonts w:ascii="Arial" w:hAnsi="Arial" w:cs="Arial"/>
                <w:color w:val="5E646D"/>
                <w:sz w:val="18"/>
                <w:szCs w:val="18"/>
              </w:rPr>
            </w:pPr>
            <w:r w:rsidRPr="00E7453D">
              <w:rPr>
                <w:rFonts w:ascii="Arial" w:hAnsi="Arial" w:cs="Arial"/>
                <w:color w:val="5E646D"/>
                <w:sz w:val="18"/>
                <w:szCs w:val="18"/>
              </w:rPr>
              <w:t xml:space="preserve">This </w:t>
            </w:r>
            <w:hyperlink r:id="rId16">
              <w:r w:rsidRPr="00E7453D">
                <w:rPr>
                  <w:rFonts w:ascii="Arial" w:hAnsi="Arial" w:cs="Arial"/>
                  <w:color w:val="5E646D"/>
                  <w:sz w:val="18"/>
                  <w:szCs w:val="18"/>
                  <w:u w:val="single"/>
                </w:rPr>
                <w:t>webinar</w:t>
              </w:r>
            </w:hyperlink>
            <w:r w:rsidRPr="00E7453D">
              <w:rPr>
                <w:rFonts w:ascii="Arial" w:hAnsi="Arial" w:cs="Arial"/>
                <w:color w:val="5E646D"/>
                <w:sz w:val="18"/>
                <w:szCs w:val="18"/>
              </w:rPr>
              <w:t xml:space="preserve"> provides more information about best practices for inclusive monitoring and evaluation in data collection systems</w:t>
            </w:r>
          </w:p>
          <w:p w14:paraId="0000006F" w14:textId="19CA7E3B" w:rsidR="000051D7" w:rsidRPr="00E7453D" w:rsidRDefault="000051D7">
            <w:pPr>
              <w:rPr>
                <w:rFonts w:ascii="Arial" w:hAnsi="Arial" w:cs="Arial"/>
                <w:color w:val="5E646D"/>
                <w:sz w:val="18"/>
                <w:szCs w:val="18"/>
              </w:rPr>
            </w:pPr>
          </w:p>
        </w:tc>
      </w:tr>
      <w:tr w:rsidR="00CA52BB" w:rsidRPr="005E153D" w14:paraId="1B962A3B" w14:textId="77777777" w:rsidTr="00057E4C">
        <w:trPr>
          <w:trHeight w:val="518"/>
        </w:trPr>
        <w:tc>
          <w:tcPr>
            <w:tcW w:w="2335" w:type="dxa"/>
          </w:tcPr>
          <w:p w14:paraId="7F781171" w14:textId="77777777" w:rsidR="00B43F39" w:rsidRPr="00B43F39" w:rsidRDefault="00B43F39" w:rsidP="00B43F39">
            <w:pPr>
              <w:rPr>
                <w:rFonts w:ascii="Arial" w:hAnsi="Arial" w:cs="Arial"/>
                <w:sz w:val="8"/>
                <w:szCs w:val="8"/>
              </w:rPr>
            </w:pPr>
          </w:p>
          <w:p w14:paraId="16FBCEA0" w14:textId="4865ABAE" w:rsidR="00CA52BB" w:rsidRPr="00B43F39" w:rsidRDefault="00000000" w:rsidP="0053166A">
            <w:pPr>
              <w:pStyle w:val="ListParagraph"/>
              <w:numPr>
                <w:ilvl w:val="0"/>
                <w:numId w:val="16"/>
              </w:numPr>
              <w:ind w:left="334" w:hanging="270"/>
              <w:rPr>
                <w:rFonts w:ascii="Arial" w:hAnsi="Arial" w:cs="Arial"/>
              </w:rPr>
            </w:pPr>
            <w:r w:rsidRPr="0053166A">
              <w:rPr>
                <w:rFonts w:ascii="Arial" w:hAnsi="Arial" w:cs="Arial"/>
                <w:b/>
                <w:bCs/>
                <w:color w:val="913592"/>
                <w:sz w:val="20"/>
                <w:szCs w:val="20"/>
              </w:rPr>
              <w:t>Does the monitoring committee or board of the action plan include subnational level actors?</w:t>
            </w:r>
          </w:p>
          <w:p w14:paraId="00000070" w14:textId="54D95AFE" w:rsidR="00B43F39" w:rsidRPr="00B43F39" w:rsidRDefault="00B43F39" w:rsidP="00B43F39">
            <w:pPr>
              <w:rPr>
                <w:rFonts w:ascii="Arial" w:hAnsi="Arial" w:cs="Arial"/>
              </w:rPr>
            </w:pPr>
          </w:p>
        </w:tc>
        <w:tc>
          <w:tcPr>
            <w:tcW w:w="1080" w:type="dxa"/>
          </w:tcPr>
          <w:p w14:paraId="00000071" w14:textId="77777777" w:rsidR="00CA52BB" w:rsidRPr="005E153D" w:rsidRDefault="00CA52BB">
            <w:pPr>
              <w:rPr>
                <w:rFonts w:ascii="Arial" w:hAnsi="Arial" w:cs="Arial"/>
                <w:b/>
                <w:u w:val="single"/>
              </w:rPr>
            </w:pPr>
          </w:p>
        </w:tc>
        <w:tc>
          <w:tcPr>
            <w:tcW w:w="2880" w:type="dxa"/>
          </w:tcPr>
          <w:p w14:paraId="00580F13" w14:textId="77777777" w:rsidR="00B43F39" w:rsidRPr="00B43F39" w:rsidRDefault="00B43F39" w:rsidP="00B43F39">
            <w:pPr>
              <w:rPr>
                <w:rFonts w:ascii="Arial" w:hAnsi="Arial" w:cs="Arial"/>
                <w:b/>
                <w:color w:val="5E646D"/>
                <w:sz w:val="8"/>
                <w:szCs w:val="8"/>
                <w:u w:val="single"/>
              </w:rPr>
            </w:pPr>
          </w:p>
          <w:p w14:paraId="00000072" w14:textId="6DA8D09D" w:rsidR="00CA52BB" w:rsidRPr="00E7453D" w:rsidRDefault="00000000" w:rsidP="0053166A">
            <w:pPr>
              <w:pStyle w:val="ListParagraph"/>
              <w:numPr>
                <w:ilvl w:val="0"/>
                <w:numId w:val="9"/>
              </w:numPr>
              <w:ind w:left="242" w:hanging="242"/>
              <w:rPr>
                <w:rFonts w:ascii="Arial" w:hAnsi="Arial" w:cs="Arial"/>
                <w:b/>
                <w:color w:val="5E646D"/>
                <w:sz w:val="18"/>
                <w:szCs w:val="18"/>
                <w:u w:val="single"/>
              </w:rPr>
            </w:pPr>
            <w:r w:rsidRPr="00E7453D">
              <w:rPr>
                <w:rFonts w:ascii="Arial" w:hAnsi="Arial" w:cs="Arial"/>
                <w:color w:val="5E646D"/>
                <w:sz w:val="18"/>
                <w:szCs w:val="18"/>
              </w:rPr>
              <w:t>Facilitate monitoring and increase accountability at the subnational level</w:t>
            </w:r>
            <w:r w:rsidR="000051D7" w:rsidRPr="00E7453D">
              <w:rPr>
                <w:rFonts w:ascii="Arial" w:hAnsi="Arial" w:cs="Arial"/>
                <w:color w:val="5E646D"/>
                <w:sz w:val="18"/>
                <w:szCs w:val="18"/>
              </w:rPr>
              <w:t>.</w:t>
            </w:r>
          </w:p>
        </w:tc>
        <w:tc>
          <w:tcPr>
            <w:tcW w:w="6680" w:type="dxa"/>
          </w:tcPr>
          <w:p w14:paraId="73FDDD5B" w14:textId="77777777" w:rsidR="00B43F39" w:rsidRPr="00B43F39" w:rsidRDefault="00B43F39">
            <w:pPr>
              <w:rPr>
                <w:rFonts w:ascii="Arial" w:hAnsi="Arial" w:cs="Arial"/>
                <w:color w:val="5E646D"/>
                <w:sz w:val="8"/>
                <w:szCs w:val="8"/>
              </w:rPr>
            </w:pPr>
          </w:p>
          <w:p w14:paraId="00000073" w14:textId="3CBB2EC4" w:rsidR="00CA52BB" w:rsidRPr="00E7453D" w:rsidRDefault="00000000">
            <w:pPr>
              <w:rPr>
                <w:rFonts w:ascii="Arial" w:hAnsi="Arial" w:cs="Arial"/>
                <w:color w:val="5E646D"/>
                <w:sz w:val="18"/>
                <w:szCs w:val="18"/>
              </w:rPr>
            </w:pPr>
            <w:r w:rsidRPr="00E7453D">
              <w:rPr>
                <w:rFonts w:ascii="Arial" w:hAnsi="Arial" w:cs="Arial"/>
                <w:color w:val="5E646D"/>
                <w:sz w:val="18"/>
                <w:szCs w:val="18"/>
              </w:rPr>
              <w:t>Expand, to the extent possible, the Monitoring Committee to include representatives from sub-national levels.</w:t>
            </w:r>
          </w:p>
          <w:p w14:paraId="00000074" w14:textId="77777777" w:rsidR="00CA52BB" w:rsidRPr="00E7453D" w:rsidRDefault="00CA52BB">
            <w:pPr>
              <w:rPr>
                <w:rFonts w:ascii="Arial" w:hAnsi="Arial" w:cs="Arial"/>
                <w:color w:val="5E646D"/>
                <w:sz w:val="18"/>
                <w:szCs w:val="18"/>
              </w:rPr>
            </w:pPr>
          </w:p>
          <w:p w14:paraId="61C5DE93" w14:textId="2E626DD2" w:rsidR="00CA52BB" w:rsidRPr="00E7453D" w:rsidRDefault="00000000">
            <w:pPr>
              <w:rPr>
                <w:rFonts w:ascii="Arial" w:hAnsi="Arial" w:cs="Arial"/>
                <w:color w:val="5E646D"/>
                <w:sz w:val="18"/>
                <w:szCs w:val="18"/>
              </w:rPr>
            </w:pPr>
            <w:sdt>
              <w:sdtPr>
                <w:rPr>
                  <w:rFonts w:ascii="Arial" w:hAnsi="Arial" w:cs="Arial"/>
                  <w:color w:val="5E646D"/>
                  <w:sz w:val="18"/>
                  <w:szCs w:val="18"/>
                </w:rPr>
                <w:tag w:val="goog_rdk_2"/>
                <w:id w:val="743685424"/>
              </w:sdtPr>
              <w:sdtContent/>
            </w:sdt>
            <w:hyperlink r:id="rId17" w:history="1">
              <w:r w:rsidRPr="00142AB1">
                <w:rPr>
                  <w:rStyle w:val="Hyperlink"/>
                  <w:rFonts w:ascii="Arial" w:hAnsi="Arial" w:cs="Arial"/>
                  <w:color w:val="5E646D"/>
                  <w:sz w:val="18"/>
                  <w:szCs w:val="18"/>
                </w:rPr>
                <w:t>Tool 5.2 (Tip</w:t>
              </w:r>
              <w:r w:rsidR="00725AE9" w:rsidRPr="00142AB1">
                <w:rPr>
                  <w:rStyle w:val="Hyperlink"/>
                  <w:rFonts w:ascii="Arial" w:hAnsi="Arial" w:cs="Arial"/>
                  <w:color w:val="5E646D"/>
                  <w:sz w:val="18"/>
                  <w:szCs w:val="18"/>
                </w:rPr>
                <w:t xml:space="preserve"> S</w:t>
              </w:r>
              <w:r w:rsidRPr="00142AB1">
                <w:rPr>
                  <w:rStyle w:val="Hyperlink"/>
                  <w:rFonts w:ascii="Arial" w:hAnsi="Arial" w:cs="Arial"/>
                  <w:color w:val="5E646D"/>
                  <w:sz w:val="18"/>
                  <w:szCs w:val="18"/>
                </w:rPr>
                <w:t>heet: Subsector coordination</w:t>
              </w:r>
            </w:hyperlink>
            <w:r w:rsidRPr="00142AB1">
              <w:rPr>
                <w:rFonts w:ascii="Arial" w:hAnsi="Arial" w:cs="Arial"/>
                <w:color w:val="5E646D"/>
                <w:sz w:val="18"/>
                <w:szCs w:val="18"/>
              </w:rPr>
              <w:t xml:space="preserve"> arrangements</w:t>
            </w:r>
            <w:r w:rsidRPr="00E7453D">
              <w:rPr>
                <w:rFonts w:ascii="Arial" w:hAnsi="Arial" w:cs="Arial"/>
                <w:color w:val="5E646D"/>
                <w:sz w:val="18"/>
                <w:szCs w:val="18"/>
              </w:rPr>
              <w:t>) is designed to identify the structure and membership of an ECE subsector coordinating body and may be helpful in addressing this item.</w:t>
            </w:r>
          </w:p>
          <w:p w14:paraId="00000075" w14:textId="77777777" w:rsidR="000051D7" w:rsidRPr="00E7453D" w:rsidRDefault="000051D7">
            <w:pPr>
              <w:rPr>
                <w:rFonts w:ascii="Arial" w:hAnsi="Arial" w:cs="Arial"/>
                <w:color w:val="5E646D"/>
                <w:sz w:val="18"/>
                <w:szCs w:val="18"/>
              </w:rPr>
            </w:pPr>
          </w:p>
        </w:tc>
      </w:tr>
    </w:tbl>
    <w:p w14:paraId="00000076" w14:textId="77777777" w:rsidR="00CA52BB" w:rsidRDefault="00CA52BB">
      <w:pPr>
        <w:jc w:val="both"/>
        <w:rPr>
          <w:sz w:val="24"/>
          <w:szCs w:val="24"/>
        </w:rPr>
      </w:pPr>
    </w:p>
    <w:sectPr w:rsidR="00CA52BB">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539E"/>
    <w:multiLevelType w:val="hybridMultilevel"/>
    <w:tmpl w:val="EB7A66DA"/>
    <w:lvl w:ilvl="0" w:tplc="48E4DE64">
      <w:numFmt w:val="bullet"/>
      <w:lvlText w:val="•"/>
      <w:lvlJc w:val="left"/>
      <w:pPr>
        <w:ind w:left="720" w:hanging="360"/>
      </w:pPr>
      <w:rPr>
        <w:rFonts w:hint="default"/>
        <w:b/>
        <w:color w:val="7F54A0"/>
        <w:sz w:val="22"/>
        <w:u w:color="7F54A0"/>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A51BA8"/>
    <w:multiLevelType w:val="hybridMultilevel"/>
    <w:tmpl w:val="6BAAD3AC"/>
    <w:lvl w:ilvl="0" w:tplc="72522B0A">
      <w:start w:val="1"/>
      <w:numFmt w:val="decimal"/>
      <w:lvlText w:val="%1."/>
      <w:lvlJc w:val="left"/>
      <w:pPr>
        <w:ind w:left="720" w:hanging="360"/>
      </w:pPr>
      <w:rPr>
        <w:rFonts w:hint="default"/>
        <w:b/>
        <w:color w:val="91359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725F5"/>
    <w:multiLevelType w:val="hybridMultilevel"/>
    <w:tmpl w:val="A41EBBB0"/>
    <w:lvl w:ilvl="0" w:tplc="3022D71E">
      <w:numFmt w:val="bullet"/>
      <w:lvlText w:val="•"/>
      <w:lvlJc w:val="left"/>
      <w:pPr>
        <w:ind w:left="3330" w:hanging="360"/>
      </w:pPr>
      <w:rPr>
        <w:rFonts w:hint="default"/>
        <w:color w:val="7F54A0"/>
        <w:lang w:val="en-US" w:eastAsia="en-US" w:bidi="en-US"/>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 w15:restartNumberingAfterBreak="0">
    <w:nsid w:val="11941373"/>
    <w:multiLevelType w:val="hybridMultilevel"/>
    <w:tmpl w:val="6D746D8E"/>
    <w:lvl w:ilvl="0" w:tplc="564E410A">
      <w:start w:val="1"/>
      <w:numFmt w:val="upperLetter"/>
      <w:lvlText w:val="%1."/>
      <w:lvlJc w:val="left"/>
      <w:pPr>
        <w:ind w:left="720" w:hanging="360"/>
      </w:pPr>
      <w:rPr>
        <w:rFonts w:hint="default"/>
        <w:color w:val="942092"/>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E06EA"/>
    <w:multiLevelType w:val="hybridMultilevel"/>
    <w:tmpl w:val="F2CC0AA4"/>
    <w:lvl w:ilvl="0" w:tplc="9D94ABCC">
      <w:start w:val="1"/>
      <w:numFmt w:val="bullet"/>
      <w:lvlText w:val=""/>
      <w:lvlJc w:val="left"/>
      <w:pPr>
        <w:ind w:left="720" w:hanging="360"/>
      </w:pPr>
      <w:rPr>
        <w:rFonts w:ascii="Symbol" w:hAnsi="Symbol" w:hint="default"/>
        <w:b/>
        <w:color w:val="auto"/>
        <w:sz w:val="22"/>
        <w:u w:color="7F54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92B20"/>
    <w:multiLevelType w:val="hybridMultilevel"/>
    <w:tmpl w:val="5E24EA1E"/>
    <w:lvl w:ilvl="0" w:tplc="2F400248">
      <w:numFmt w:val="bullet"/>
      <w:lvlText w:val="•"/>
      <w:lvlJc w:val="left"/>
      <w:pPr>
        <w:ind w:left="720" w:hanging="360"/>
      </w:pPr>
      <w:rPr>
        <w:rFonts w:hint="default"/>
        <w:color w:val="7F54A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44AA3"/>
    <w:multiLevelType w:val="hybridMultilevel"/>
    <w:tmpl w:val="30E04B9A"/>
    <w:lvl w:ilvl="0" w:tplc="9FE8F1E6">
      <w:start w:val="1"/>
      <w:numFmt w:val="decimal"/>
      <w:lvlText w:val="%1."/>
      <w:lvlJc w:val="left"/>
      <w:pPr>
        <w:ind w:left="720" w:hanging="360"/>
      </w:pPr>
      <w:rPr>
        <w:rFonts w:hint="default"/>
        <w:b/>
        <w:bCs w:val="0"/>
        <w:color w:val="91359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40CFC"/>
    <w:multiLevelType w:val="hybridMultilevel"/>
    <w:tmpl w:val="B8F077CA"/>
    <w:lvl w:ilvl="0" w:tplc="3022D71E">
      <w:numFmt w:val="bullet"/>
      <w:lvlText w:val="•"/>
      <w:lvlJc w:val="left"/>
      <w:pPr>
        <w:ind w:left="720" w:hanging="360"/>
      </w:pPr>
      <w:rPr>
        <w:rFonts w:hint="default"/>
        <w:color w:val="7F54A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C10BF"/>
    <w:multiLevelType w:val="hybridMultilevel"/>
    <w:tmpl w:val="51D85660"/>
    <w:lvl w:ilvl="0" w:tplc="02F02FC4">
      <w:start w:val="1"/>
      <w:numFmt w:val="decimal"/>
      <w:lvlText w:val="%1."/>
      <w:lvlJc w:val="left"/>
      <w:pPr>
        <w:ind w:left="720" w:hanging="360"/>
      </w:pPr>
      <w:rPr>
        <w:rFonts w:hint="default"/>
        <w:b/>
        <w:bCs/>
        <w:color w:val="94209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A74CF8"/>
    <w:multiLevelType w:val="hybridMultilevel"/>
    <w:tmpl w:val="2934265A"/>
    <w:lvl w:ilvl="0" w:tplc="3022D71E">
      <w:numFmt w:val="bullet"/>
      <w:lvlText w:val="•"/>
      <w:lvlJc w:val="left"/>
      <w:pPr>
        <w:ind w:left="720" w:hanging="360"/>
      </w:pPr>
      <w:rPr>
        <w:rFonts w:hint="default"/>
        <w:color w:val="7F54A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F4CA0"/>
    <w:multiLevelType w:val="hybridMultilevel"/>
    <w:tmpl w:val="EE3AB8B4"/>
    <w:lvl w:ilvl="0" w:tplc="F886EE34">
      <w:start w:val="1"/>
      <w:numFmt w:val="decimal"/>
      <w:lvlText w:val="%1."/>
      <w:lvlJc w:val="left"/>
      <w:pPr>
        <w:ind w:left="720" w:hanging="360"/>
      </w:pPr>
      <w:rPr>
        <w:rFonts w:hint="default"/>
        <w:b/>
        <w:color w:val="91359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880890"/>
    <w:multiLevelType w:val="hybridMultilevel"/>
    <w:tmpl w:val="7B840478"/>
    <w:lvl w:ilvl="0" w:tplc="3022D71E">
      <w:numFmt w:val="bullet"/>
      <w:lvlText w:val="•"/>
      <w:lvlJc w:val="left"/>
      <w:pPr>
        <w:ind w:left="720" w:hanging="360"/>
      </w:pPr>
      <w:rPr>
        <w:rFonts w:hint="default"/>
        <w:color w:val="7F54A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207DEE"/>
    <w:multiLevelType w:val="hybridMultilevel"/>
    <w:tmpl w:val="D62A9D72"/>
    <w:lvl w:ilvl="0" w:tplc="3022D71E">
      <w:numFmt w:val="bullet"/>
      <w:lvlText w:val="•"/>
      <w:lvlJc w:val="left"/>
      <w:pPr>
        <w:ind w:left="720" w:hanging="360"/>
      </w:pPr>
      <w:rPr>
        <w:rFonts w:hint="default"/>
        <w:color w:val="7F54A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C34DF3"/>
    <w:multiLevelType w:val="hybridMultilevel"/>
    <w:tmpl w:val="38D81922"/>
    <w:lvl w:ilvl="0" w:tplc="3022D71E">
      <w:numFmt w:val="bullet"/>
      <w:lvlText w:val="•"/>
      <w:lvlJc w:val="left"/>
      <w:pPr>
        <w:ind w:left="720" w:hanging="360"/>
      </w:pPr>
      <w:rPr>
        <w:rFonts w:hint="default"/>
        <w:color w:val="7F54A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795F2B"/>
    <w:multiLevelType w:val="hybridMultilevel"/>
    <w:tmpl w:val="41CC9C32"/>
    <w:lvl w:ilvl="0" w:tplc="6B2285F4">
      <w:start w:val="1"/>
      <w:numFmt w:val="decimal"/>
      <w:lvlText w:val="%1."/>
      <w:lvlJc w:val="left"/>
      <w:pPr>
        <w:ind w:left="720" w:hanging="360"/>
      </w:pPr>
      <w:rPr>
        <w:rFonts w:hint="default"/>
        <w:b/>
        <w:color w:val="91359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975568"/>
    <w:multiLevelType w:val="hybridMultilevel"/>
    <w:tmpl w:val="65444A68"/>
    <w:lvl w:ilvl="0" w:tplc="3022D71E">
      <w:numFmt w:val="bullet"/>
      <w:lvlText w:val="•"/>
      <w:lvlJc w:val="left"/>
      <w:pPr>
        <w:ind w:left="720" w:hanging="360"/>
      </w:pPr>
      <w:rPr>
        <w:rFonts w:hint="default"/>
        <w:color w:val="7F54A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1986510">
    <w:abstractNumId w:val="3"/>
  </w:num>
  <w:num w:numId="2" w16cid:durableId="523641127">
    <w:abstractNumId w:val="4"/>
  </w:num>
  <w:num w:numId="3" w16cid:durableId="484199237">
    <w:abstractNumId w:val="0"/>
  </w:num>
  <w:num w:numId="4" w16cid:durableId="1382635449">
    <w:abstractNumId w:val="5"/>
  </w:num>
  <w:num w:numId="5" w16cid:durableId="1264679652">
    <w:abstractNumId w:val="12"/>
  </w:num>
  <w:num w:numId="6" w16cid:durableId="2026394001">
    <w:abstractNumId w:val="15"/>
  </w:num>
  <w:num w:numId="7" w16cid:durableId="932669416">
    <w:abstractNumId w:val="2"/>
  </w:num>
  <w:num w:numId="8" w16cid:durableId="1970817213">
    <w:abstractNumId w:val="7"/>
  </w:num>
  <w:num w:numId="9" w16cid:durableId="500003319">
    <w:abstractNumId w:val="13"/>
  </w:num>
  <w:num w:numId="10" w16cid:durableId="664168383">
    <w:abstractNumId w:val="11"/>
  </w:num>
  <w:num w:numId="11" w16cid:durableId="288971796">
    <w:abstractNumId w:val="9"/>
  </w:num>
  <w:num w:numId="12" w16cid:durableId="1064180223">
    <w:abstractNumId w:val="10"/>
  </w:num>
  <w:num w:numId="13" w16cid:durableId="1751198009">
    <w:abstractNumId w:val="1"/>
  </w:num>
  <w:num w:numId="14" w16cid:durableId="1458645529">
    <w:abstractNumId w:val="6"/>
  </w:num>
  <w:num w:numId="15" w16cid:durableId="491681191">
    <w:abstractNumId w:val="8"/>
  </w:num>
  <w:num w:numId="16" w16cid:durableId="3437518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2BB"/>
    <w:rsid w:val="000051D7"/>
    <w:rsid w:val="00057E4C"/>
    <w:rsid w:val="00142AB1"/>
    <w:rsid w:val="0048554A"/>
    <w:rsid w:val="0053166A"/>
    <w:rsid w:val="0057281E"/>
    <w:rsid w:val="0059742F"/>
    <w:rsid w:val="005E153D"/>
    <w:rsid w:val="00725AE9"/>
    <w:rsid w:val="009D785B"/>
    <w:rsid w:val="00B43F39"/>
    <w:rsid w:val="00B7174B"/>
    <w:rsid w:val="00CA52BB"/>
    <w:rsid w:val="00DB1E9A"/>
    <w:rsid w:val="00E74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1BF1"/>
  <w15:docId w15:val="{C7742672-CFCB-D84B-A30E-4A624ED5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aliases w:val="Bullet Points,Bullets,Colorful List - Accent 11,Dot pt,F5 List Paragraph,Indicator Text,List Paragraph (numbered (a)),List Paragraph Char Char Char,List Paragraph1,List_Paragraph,Multilevel para_II,No Spacing1,Numbered Para,References,lp1"/>
    <w:basedOn w:val="Normal"/>
    <w:link w:val="ListParagraphChar"/>
    <w:uiPriority w:val="34"/>
    <w:qFormat/>
    <w:rsid w:val="00FA5C4E"/>
    <w:pPr>
      <w:ind w:left="720"/>
      <w:contextualSpacing/>
    </w:pPr>
  </w:style>
  <w:style w:type="table" w:styleId="TableGrid">
    <w:name w:val="Table Grid"/>
    <w:basedOn w:val="TableNormal"/>
    <w:uiPriority w:val="39"/>
    <w:rsid w:val="00893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5673"/>
    <w:rPr>
      <w:sz w:val="16"/>
      <w:szCs w:val="16"/>
    </w:rPr>
  </w:style>
  <w:style w:type="paragraph" w:styleId="CommentText">
    <w:name w:val="annotation text"/>
    <w:basedOn w:val="Normal"/>
    <w:link w:val="CommentTextChar"/>
    <w:uiPriority w:val="99"/>
    <w:semiHidden/>
    <w:unhideWhenUsed/>
    <w:rsid w:val="005F5673"/>
    <w:pPr>
      <w:spacing w:line="240" w:lineRule="auto"/>
    </w:pPr>
    <w:rPr>
      <w:sz w:val="20"/>
      <w:szCs w:val="20"/>
    </w:rPr>
  </w:style>
  <w:style w:type="character" w:customStyle="1" w:styleId="CommentTextChar">
    <w:name w:val="Comment Text Char"/>
    <w:basedOn w:val="DefaultParagraphFont"/>
    <w:link w:val="CommentText"/>
    <w:uiPriority w:val="99"/>
    <w:semiHidden/>
    <w:rsid w:val="005F5673"/>
    <w:rPr>
      <w:sz w:val="20"/>
      <w:szCs w:val="20"/>
    </w:rPr>
  </w:style>
  <w:style w:type="paragraph" w:styleId="CommentSubject">
    <w:name w:val="annotation subject"/>
    <w:basedOn w:val="CommentText"/>
    <w:next w:val="CommentText"/>
    <w:link w:val="CommentSubjectChar"/>
    <w:uiPriority w:val="99"/>
    <w:semiHidden/>
    <w:unhideWhenUsed/>
    <w:rsid w:val="005F5673"/>
    <w:rPr>
      <w:b/>
      <w:bCs/>
    </w:rPr>
  </w:style>
  <w:style w:type="character" w:customStyle="1" w:styleId="CommentSubjectChar">
    <w:name w:val="Comment Subject Char"/>
    <w:basedOn w:val="CommentTextChar"/>
    <w:link w:val="CommentSubject"/>
    <w:uiPriority w:val="99"/>
    <w:semiHidden/>
    <w:rsid w:val="005F5673"/>
    <w:rPr>
      <w:b/>
      <w:bCs/>
      <w:sz w:val="20"/>
      <w:szCs w:val="20"/>
    </w:rPr>
  </w:style>
  <w:style w:type="character" w:styleId="Hyperlink">
    <w:name w:val="Hyperlink"/>
    <w:basedOn w:val="DefaultParagraphFont"/>
    <w:uiPriority w:val="99"/>
    <w:unhideWhenUsed/>
    <w:rsid w:val="00DE1986"/>
    <w:rPr>
      <w:color w:val="0563C1" w:themeColor="hyperlink"/>
      <w:u w:val="single"/>
    </w:rPr>
  </w:style>
  <w:style w:type="character" w:styleId="UnresolvedMention">
    <w:name w:val="Unresolved Mention"/>
    <w:basedOn w:val="DefaultParagraphFont"/>
    <w:uiPriority w:val="99"/>
    <w:semiHidden/>
    <w:unhideWhenUsed/>
    <w:rsid w:val="00DE198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styleId="TableGridLight">
    <w:name w:val="Grid Table Light"/>
    <w:basedOn w:val="TableNormal"/>
    <w:uiPriority w:val="40"/>
    <w:rsid w:val="00DB1E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Bullet Points Char,Bullets Char,Colorful List - Accent 11 Char,Dot pt Char,F5 List Paragraph Char,Indicator Text Char,List Paragraph (numbered (a)) Char,List Paragraph Char Char Char Char,List Paragraph1 Char,List_Paragraph Char"/>
    <w:link w:val="ListParagraph"/>
    <w:uiPriority w:val="34"/>
    <w:qFormat/>
    <w:locked/>
    <w:rsid w:val="00B71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iep.unesco.org/en/publication/its-not-me-its-system-framework-analysing-planning-and-management-capacities" TargetMode="External"/><Relationship Id="rId13" Type="http://schemas.openxmlformats.org/officeDocument/2006/relationships/hyperlink" Target="https://www.ece-accelerator.org/toolkit/section-4/tool-4-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ce-accelerator.org/resources/education-sector-analysis-esa-methodological-guidelines-volume-3" TargetMode="External"/><Relationship Id="rId12" Type="http://schemas.openxmlformats.org/officeDocument/2006/relationships/hyperlink" Target="https://www.ece-accelerator.org/toolkit/section-4/tool-4-2" TargetMode="External"/><Relationship Id="rId17" Type="http://schemas.openxmlformats.org/officeDocument/2006/relationships/hyperlink" Target="https://www.ece-accelerator.org/toolkit/section-5/tool-5-2/tool-5-2-tip-sheet" TargetMode="External"/><Relationship Id="rId2" Type="http://schemas.openxmlformats.org/officeDocument/2006/relationships/numbering" Target="numbering.xml"/><Relationship Id="rId16" Type="http://schemas.openxmlformats.org/officeDocument/2006/relationships/hyperlink" Target="https://www.activityinfo.org/support/webinars/2021-03-18-best-practices-for-inclusive-monitoring-and-evaluation-in-data-collection-systems.html" TargetMode="External"/><Relationship Id="rId1" Type="http://schemas.openxmlformats.org/officeDocument/2006/relationships/customXml" Target="../customXml/item1.xml"/><Relationship Id="rId6" Type="http://schemas.openxmlformats.org/officeDocument/2006/relationships/hyperlink" Target="https://www.ece-accelerator.org/resources/education-sector-analysis-esa-methodological-guidelines-volume-3" TargetMode="External"/><Relationship Id="rId11" Type="http://schemas.openxmlformats.org/officeDocument/2006/relationships/hyperlink" Target="https://www.ece-accelerator.org/resources/education-sector-analysis-esa-methodological-guidelines-volume-3" TargetMode="External"/><Relationship Id="rId5" Type="http://schemas.openxmlformats.org/officeDocument/2006/relationships/webSettings" Target="webSettings.xml"/><Relationship Id="rId15" Type="http://schemas.openxmlformats.org/officeDocument/2006/relationships/hyperlink" Target="https://www.ece-accelerator.org/toolkit/section-4/tool-4-2" TargetMode="External"/><Relationship Id="rId10" Type="http://schemas.openxmlformats.org/officeDocument/2006/relationships/hyperlink" Target="https://www.ece-accelerator.org/resources/education-sector-analysis-esa-methodological-guidelines-volume-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ce-accelerator.org/toolkit/section-4/tool-4-2" TargetMode="External"/><Relationship Id="rId14" Type="http://schemas.openxmlformats.org/officeDocument/2006/relationships/hyperlink" Target="https://www.ece-accelerator.org/toolkit/section-4/tool-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BV+msYYv9tLTWKF5hhFv08PfkTg==">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UNOPS</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Luc Yameogo</dc:creator>
  <cp:lastModifiedBy>alexis stergakis</cp:lastModifiedBy>
  <cp:revision>4</cp:revision>
  <dcterms:created xsi:type="dcterms:W3CDTF">2023-05-13T19:30:00Z</dcterms:created>
  <dcterms:modified xsi:type="dcterms:W3CDTF">2023-05-16T12:25:00Z</dcterms:modified>
</cp:coreProperties>
</file>